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440E3" w14:textId="77777777" w:rsidR="00F61D81" w:rsidRPr="00F61D81" w:rsidRDefault="00F61D81" w:rsidP="00F61D81">
      <w:pPr>
        <w:spacing w:line="360" w:lineRule="auto"/>
        <w:jc w:val="center"/>
        <w:rPr>
          <w:rFonts w:ascii="Garamond" w:hAnsi="Garamond"/>
          <w:b/>
          <w:sz w:val="10"/>
          <w:szCs w:val="20"/>
        </w:rPr>
      </w:pPr>
      <w:r w:rsidRPr="00F61D81">
        <w:rPr>
          <w:rFonts w:ascii="Garamond" w:hAnsi="Garamond"/>
          <w:b/>
          <w:noProof/>
          <w:sz w:val="20"/>
          <w:szCs w:val="20"/>
        </w:rPr>
        <w:drawing>
          <wp:inline distT="0" distB="0" distL="0" distR="0" wp14:anchorId="21A874AA" wp14:editId="569063BD">
            <wp:extent cx="666750" cy="895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895350"/>
                    </a:xfrm>
                    <a:prstGeom prst="rect">
                      <a:avLst/>
                    </a:prstGeom>
                    <a:noFill/>
                    <a:ln>
                      <a:noFill/>
                    </a:ln>
                  </pic:spPr>
                </pic:pic>
              </a:graphicData>
            </a:graphic>
          </wp:inline>
        </w:drawing>
      </w:r>
    </w:p>
    <w:p w14:paraId="0D2A1D7C" w14:textId="77777777" w:rsidR="00F61D81" w:rsidRPr="00A466BF" w:rsidRDefault="00F61D81" w:rsidP="00F61D81">
      <w:pPr>
        <w:widowControl w:val="0"/>
        <w:autoSpaceDE w:val="0"/>
        <w:autoSpaceDN w:val="0"/>
        <w:jc w:val="center"/>
        <w:rPr>
          <w:rFonts w:ascii="Garamond" w:hAnsi="Garamond" w:cstheme="minorHAnsi"/>
          <w:b/>
          <w:spacing w:val="20"/>
          <w:sz w:val="44"/>
          <w:szCs w:val="44"/>
        </w:rPr>
      </w:pPr>
      <w:r w:rsidRPr="00A466BF">
        <w:rPr>
          <w:rFonts w:ascii="Garamond" w:hAnsi="Garamond" w:cstheme="minorHAnsi"/>
          <w:b/>
          <w:spacing w:val="20"/>
          <w:sz w:val="44"/>
          <w:szCs w:val="44"/>
        </w:rPr>
        <w:t>UNIVERSITÀ DEGLI STUDI DI GENOVA</w:t>
      </w:r>
    </w:p>
    <w:p w14:paraId="23B9C96F" w14:textId="77777777" w:rsidR="00F61D81" w:rsidRPr="00A466BF" w:rsidRDefault="00F61D81" w:rsidP="00F61D81">
      <w:pPr>
        <w:keepNext/>
        <w:ind w:left="357" w:hanging="357"/>
        <w:jc w:val="center"/>
        <w:outlineLvl w:val="0"/>
        <w:rPr>
          <w:rFonts w:ascii="Garamond" w:hAnsi="Garamond" w:cstheme="minorHAnsi"/>
          <w:b/>
          <w:iCs/>
          <w:lang w:val="x-none" w:eastAsia="x-none"/>
        </w:rPr>
      </w:pPr>
      <w:bookmarkStart w:id="0" w:name="_lettera_subappalto"/>
      <w:bookmarkEnd w:id="0"/>
      <w:r w:rsidRPr="00A466BF">
        <w:rPr>
          <w:rFonts w:ascii="Garamond" w:hAnsi="Garamond" w:cstheme="minorHAnsi"/>
          <w:b/>
          <w:iCs/>
          <w:lang w:val="x-none" w:eastAsia="x-none"/>
        </w:rPr>
        <w:t xml:space="preserve">AREA </w:t>
      </w:r>
      <w:r w:rsidRPr="00A466BF">
        <w:rPr>
          <w:rFonts w:ascii="Garamond" w:hAnsi="Garamond" w:cstheme="minorHAnsi"/>
          <w:b/>
          <w:iCs/>
          <w:lang w:eastAsia="x-none"/>
        </w:rPr>
        <w:t>NEGOZIALE</w:t>
      </w:r>
      <w:r w:rsidRPr="00A466BF">
        <w:rPr>
          <w:rFonts w:ascii="Garamond" w:hAnsi="Garamond" w:cstheme="minorHAnsi"/>
          <w:b/>
          <w:iCs/>
          <w:lang w:val="x-none" w:eastAsia="x-none"/>
        </w:rPr>
        <w:t xml:space="preserve"> </w:t>
      </w:r>
    </w:p>
    <w:p w14:paraId="29716152" w14:textId="77777777" w:rsidR="00F61D81" w:rsidRPr="00A466BF" w:rsidRDefault="00F61D81" w:rsidP="00F61D81">
      <w:pPr>
        <w:keepNext/>
        <w:tabs>
          <w:tab w:val="left" w:pos="4395"/>
        </w:tabs>
        <w:ind w:hanging="357"/>
        <w:jc w:val="center"/>
        <w:outlineLvl w:val="4"/>
        <w:rPr>
          <w:rFonts w:ascii="Garamond" w:hAnsi="Garamond" w:cstheme="minorHAnsi"/>
          <w:b/>
          <w:i/>
          <w:lang w:eastAsia="x-none"/>
        </w:rPr>
      </w:pPr>
      <w:r w:rsidRPr="00A466BF">
        <w:rPr>
          <w:rFonts w:ascii="Garamond" w:hAnsi="Garamond" w:cstheme="minorHAnsi"/>
          <w:b/>
          <w:i/>
          <w:lang w:val="x-none" w:eastAsia="x-none"/>
        </w:rPr>
        <w:t xml:space="preserve">Servizio gare – Settore </w:t>
      </w:r>
      <w:r w:rsidRPr="00A466BF">
        <w:rPr>
          <w:rFonts w:ascii="Garamond" w:hAnsi="Garamond" w:cstheme="minorHAnsi"/>
          <w:b/>
          <w:i/>
          <w:lang w:eastAsia="x-none"/>
        </w:rPr>
        <w:t>gare e affidamenti di lavori</w:t>
      </w:r>
    </w:p>
    <w:p w14:paraId="7DAF50E4" w14:textId="77777777" w:rsidR="00F61D81" w:rsidRPr="00A466BF" w:rsidRDefault="00F61D81" w:rsidP="00F61D81">
      <w:pPr>
        <w:ind w:left="357" w:hanging="357"/>
        <w:jc w:val="center"/>
        <w:rPr>
          <w:rFonts w:ascii="Garamond" w:hAnsi="Garamond" w:cstheme="minorHAnsi"/>
        </w:rPr>
      </w:pPr>
      <w:r w:rsidRPr="00A466BF">
        <w:rPr>
          <w:rFonts w:ascii="Garamond" w:hAnsi="Garamond" w:cstheme="minorHAnsi"/>
        </w:rPr>
        <w:t>Via Balbi,5 16126 Genova</w:t>
      </w:r>
    </w:p>
    <w:p w14:paraId="49BF2D51" w14:textId="55FF6FE9" w:rsidR="00F61D81" w:rsidRPr="00BC1A3E" w:rsidRDefault="00F61D81" w:rsidP="00F61D81">
      <w:pPr>
        <w:spacing w:after="240"/>
        <w:ind w:left="357" w:hanging="357"/>
        <w:jc w:val="center"/>
        <w:rPr>
          <w:rFonts w:ascii="Garamond" w:hAnsi="Garamond" w:cstheme="minorHAnsi"/>
        </w:rPr>
      </w:pPr>
      <w:r w:rsidRPr="00BC1A3E">
        <w:rPr>
          <w:rFonts w:ascii="Garamond" w:hAnsi="Garamond" w:cstheme="minorHAnsi"/>
        </w:rPr>
        <w:t>tel. 010/209.9401/9279/51881- e</w:t>
      </w:r>
      <w:r w:rsidR="00E82DBE">
        <w:rPr>
          <w:rFonts w:ascii="Garamond" w:hAnsi="Garamond" w:cstheme="minorHAnsi"/>
        </w:rPr>
        <w:t>-</w:t>
      </w:r>
      <w:r w:rsidRPr="00BC1A3E">
        <w:rPr>
          <w:rFonts w:ascii="Garamond" w:hAnsi="Garamond" w:cstheme="minorHAnsi"/>
        </w:rPr>
        <w:t xml:space="preserve">mail – </w:t>
      </w:r>
      <w:hyperlink r:id="rId9" w:history="1">
        <w:r w:rsidRPr="00BC1A3E">
          <w:rPr>
            <w:rFonts w:ascii="Garamond" w:hAnsi="Garamond" w:cstheme="minorHAnsi"/>
            <w:color w:val="0000FF"/>
            <w:u w:val="single"/>
          </w:rPr>
          <w:t>lavori@unige.it</w:t>
        </w:r>
      </w:hyperlink>
      <w:r w:rsidRPr="00BC1A3E">
        <w:rPr>
          <w:rFonts w:ascii="Garamond" w:hAnsi="Garamond" w:cstheme="minorHAnsi"/>
        </w:rPr>
        <w:t xml:space="preserve"> </w:t>
      </w:r>
      <w:proofErr w:type="spellStart"/>
      <w:r w:rsidRPr="00BC1A3E">
        <w:rPr>
          <w:rFonts w:ascii="Garamond" w:hAnsi="Garamond" w:cstheme="minorHAnsi"/>
        </w:rPr>
        <w:t>PEC:</w:t>
      </w:r>
      <w:hyperlink r:id="rId10" w:history="1">
        <w:r w:rsidRPr="00BC1A3E">
          <w:rPr>
            <w:rFonts w:ascii="Garamond" w:hAnsi="Garamond" w:cstheme="minorHAnsi"/>
            <w:color w:val="0000FF"/>
            <w:u w:val="single"/>
          </w:rPr>
          <w:t>areanegoziale@pec.unige.it</w:t>
        </w:r>
        <w:proofErr w:type="spellEnd"/>
      </w:hyperlink>
    </w:p>
    <w:p w14:paraId="463A6B3F" w14:textId="77777777" w:rsidR="004F2F03" w:rsidRPr="00BC1A3E" w:rsidRDefault="004F2F03" w:rsidP="004F2F03">
      <w:pPr>
        <w:widowControl w:val="0"/>
        <w:autoSpaceDE w:val="0"/>
        <w:autoSpaceDN w:val="0"/>
        <w:adjustRightInd w:val="0"/>
        <w:jc w:val="both"/>
        <w:rPr>
          <w:rFonts w:ascii="Garamond" w:hAnsi="Garamond" w:cstheme="minorHAnsi"/>
          <w:b/>
          <w:iCs/>
        </w:rPr>
      </w:pPr>
    </w:p>
    <w:p w14:paraId="243CE94B" w14:textId="581C1C72" w:rsidR="00BF4CAE" w:rsidRDefault="00BC1A3E" w:rsidP="00BC1A3E">
      <w:pPr>
        <w:autoSpaceDE w:val="0"/>
        <w:autoSpaceDN w:val="0"/>
        <w:adjustRightInd w:val="0"/>
        <w:spacing w:before="240" w:line="360" w:lineRule="auto"/>
        <w:jc w:val="both"/>
        <w:rPr>
          <w:rFonts w:ascii="Garamond" w:eastAsia="PMingLiU" w:hAnsi="Garamond" w:cstheme="minorHAnsi"/>
          <w:b/>
          <w:bCs/>
          <w:color w:val="000000"/>
        </w:rPr>
      </w:pPr>
      <w:r w:rsidRPr="00BC1A3E">
        <w:rPr>
          <w:rFonts w:ascii="Garamond" w:eastAsia="PMingLiU" w:hAnsi="Garamond" w:cstheme="minorHAnsi"/>
          <w:b/>
          <w:bCs/>
          <w:color w:val="000000"/>
        </w:rPr>
        <w:t>(01/2024) Procedura negoziata telematica senza pubblicazione di bando per l’affidamento dei lavori di realizzazione di un nuovo spazio didattico al piano</w:t>
      </w:r>
      <w:r w:rsidR="00E95409">
        <w:rPr>
          <w:rFonts w:ascii="Garamond" w:eastAsia="PMingLiU" w:hAnsi="Garamond" w:cstheme="minorHAnsi"/>
          <w:b/>
          <w:bCs/>
          <w:color w:val="000000"/>
        </w:rPr>
        <w:t xml:space="preserve"> </w:t>
      </w:r>
      <w:r w:rsidRPr="00BC1A3E">
        <w:rPr>
          <w:rFonts w:ascii="Garamond" w:eastAsia="PMingLiU" w:hAnsi="Garamond" w:cstheme="minorHAnsi"/>
          <w:b/>
          <w:bCs/>
          <w:color w:val="000000"/>
        </w:rPr>
        <w:t>-2 della Clinica Oculistica dell’Università degli Studi di Genova.</w:t>
      </w:r>
      <w:r>
        <w:rPr>
          <w:rFonts w:ascii="Garamond" w:eastAsia="PMingLiU" w:hAnsi="Garamond" w:cstheme="minorHAnsi"/>
          <w:b/>
          <w:bCs/>
          <w:color w:val="000000"/>
        </w:rPr>
        <w:t xml:space="preserve"> </w:t>
      </w:r>
      <w:r w:rsidRPr="00BC1A3E">
        <w:rPr>
          <w:rFonts w:ascii="Garamond" w:eastAsia="PMingLiU" w:hAnsi="Garamond" w:cstheme="minorHAnsi"/>
          <w:b/>
          <w:bCs/>
          <w:color w:val="000000"/>
        </w:rPr>
        <w:t>CUP D39I23000600001 - CIG B04719332B</w:t>
      </w:r>
    </w:p>
    <w:p w14:paraId="4EA30D18" w14:textId="77777777" w:rsidR="00BC1A3E" w:rsidRPr="00BF4CAE" w:rsidRDefault="00BC1A3E" w:rsidP="00BC1A3E">
      <w:pPr>
        <w:autoSpaceDE w:val="0"/>
        <w:autoSpaceDN w:val="0"/>
        <w:adjustRightInd w:val="0"/>
        <w:spacing w:before="240" w:line="360" w:lineRule="auto"/>
        <w:jc w:val="both"/>
        <w:rPr>
          <w:rFonts w:ascii="Garamond" w:eastAsia="PMingLiU" w:hAnsi="Garamond" w:cstheme="minorHAnsi"/>
          <w:b/>
          <w:bCs/>
          <w:color w:val="000000"/>
        </w:rPr>
      </w:pPr>
    </w:p>
    <w:p w14:paraId="7915A787" w14:textId="60AB125B" w:rsidR="004F2F03" w:rsidRDefault="004F2F03" w:rsidP="004F2F03">
      <w:pPr>
        <w:widowControl w:val="0"/>
        <w:autoSpaceDE w:val="0"/>
        <w:autoSpaceDN w:val="0"/>
        <w:adjustRightInd w:val="0"/>
        <w:jc w:val="center"/>
        <w:outlineLvl w:val="0"/>
        <w:rPr>
          <w:rFonts w:ascii="Garamond" w:hAnsi="Garamond" w:cstheme="minorHAnsi"/>
          <w:b/>
          <w:iCs/>
        </w:rPr>
      </w:pPr>
      <w:r w:rsidRPr="00BF4CAE">
        <w:rPr>
          <w:rFonts w:ascii="Garamond" w:hAnsi="Garamond" w:cstheme="minorHAnsi"/>
          <w:b/>
          <w:iCs/>
        </w:rPr>
        <w:t xml:space="preserve">VERBALE </w:t>
      </w:r>
      <w:r w:rsidR="00622585">
        <w:rPr>
          <w:rFonts w:ascii="Garamond" w:hAnsi="Garamond" w:cstheme="minorHAnsi"/>
          <w:b/>
          <w:iCs/>
        </w:rPr>
        <w:tab/>
        <w:t>QUARTA</w:t>
      </w:r>
      <w:r w:rsidR="0047004E">
        <w:rPr>
          <w:rFonts w:ascii="Garamond" w:hAnsi="Garamond" w:cstheme="minorHAnsi"/>
          <w:b/>
          <w:iCs/>
        </w:rPr>
        <w:t xml:space="preserve"> SEDUTA</w:t>
      </w:r>
      <w:r w:rsidR="00496FF4" w:rsidRPr="00BF4CAE">
        <w:rPr>
          <w:rFonts w:ascii="Garamond" w:hAnsi="Garamond" w:cstheme="minorHAnsi"/>
          <w:b/>
          <w:iCs/>
        </w:rPr>
        <w:t xml:space="preserve"> TELEMATICA DEL </w:t>
      </w:r>
      <w:r w:rsidR="00364A1C">
        <w:rPr>
          <w:rFonts w:ascii="Garamond" w:hAnsi="Garamond" w:cstheme="minorHAnsi"/>
          <w:b/>
          <w:iCs/>
        </w:rPr>
        <w:t>18</w:t>
      </w:r>
      <w:r w:rsidR="0016644C" w:rsidRPr="00BF4CAE">
        <w:rPr>
          <w:rFonts w:ascii="Garamond" w:hAnsi="Garamond" w:cstheme="minorHAnsi"/>
          <w:b/>
          <w:iCs/>
        </w:rPr>
        <w:t>.</w:t>
      </w:r>
      <w:r w:rsidR="00BC1A3E">
        <w:rPr>
          <w:rFonts w:ascii="Garamond" w:hAnsi="Garamond" w:cstheme="minorHAnsi"/>
          <w:b/>
          <w:iCs/>
        </w:rPr>
        <w:t>0</w:t>
      </w:r>
      <w:r w:rsidR="00364A1C">
        <w:rPr>
          <w:rFonts w:ascii="Garamond" w:hAnsi="Garamond" w:cstheme="minorHAnsi"/>
          <w:b/>
          <w:iCs/>
        </w:rPr>
        <w:t>4</w:t>
      </w:r>
      <w:r w:rsidR="0016644C" w:rsidRPr="00BF4CAE">
        <w:rPr>
          <w:rFonts w:ascii="Garamond" w:hAnsi="Garamond" w:cstheme="minorHAnsi"/>
          <w:b/>
          <w:iCs/>
        </w:rPr>
        <w:t>.202</w:t>
      </w:r>
      <w:r w:rsidR="00BC1A3E">
        <w:rPr>
          <w:rFonts w:ascii="Garamond" w:hAnsi="Garamond" w:cstheme="minorHAnsi"/>
          <w:b/>
          <w:iCs/>
        </w:rPr>
        <w:t>4</w:t>
      </w:r>
    </w:p>
    <w:p w14:paraId="1BF1A50A" w14:textId="77777777" w:rsidR="009D2D3D" w:rsidRDefault="009D2D3D" w:rsidP="004F2F03">
      <w:pPr>
        <w:widowControl w:val="0"/>
        <w:autoSpaceDE w:val="0"/>
        <w:autoSpaceDN w:val="0"/>
        <w:adjustRightInd w:val="0"/>
        <w:jc w:val="center"/>
        <w:outlineLvl w:val="0"/>
        <w:rPr>
          <w:rFonts w:ascii="Garamond" w:hAnsi="Garamond" w:cstheme="minorHAnsi"/>
          <w:b/>
          <w:iCs/>
        </w:rPr>
      </w:pPr>
    </w:p>
    <w:p w14:paraId="6623B6F2" w14:textId="77777777" w:rsidR="009A697A" w:rsidRPr="00BF4CAE" w:rsidRDefault="009A697A" w:rsidP="004F2F03">
      <w:pPr>
        <w:widowControl w:val="0"/>
        <w:autoSpaceDE w:val="0"/>
        <w:autoSpaceDN w:val="0"/>
        <w:adjustRightInd w:val="0"/>
        <w:jc w:val="center"/>
        <w:outlineLvl w:val="0"/>
        <w:rPr>
          <w:rFonts w:ascii="Garamond" w:hAnsi="Garamond" w:cstheme="minorHAnsi"/>
          <w:b/>
          <w:iCs/>
        </w:rPr>
      </w:pPr>
    </w:p>
    <w:p w14:paraId="5C45EED3" w14:textId="77777777" w:rsidR="00622585" w:rsidRDefault="00622585" w:rsidP="00622585">
      <w:pPr>
        <w:autoSpaceDE w:val="0"/>
        <w:autoSpaceDN w:val="0"/>
        <w:adjustRightInd w:val="0"/>
        <w:spacing w:line="360" w:lineRule="auto"/>
        <w:jc w:val="both"/>
        <w:rPr>
          <w:rFonts w:ascii="Garamond" w:hAnsi="Garamond" w:cstheme="minorHAnsi"/>
          <w:lang w:eastAsia="x-none"/>
        </w:rPr>
      </w:pPr>
      <w:r>
        <w:rPr>
          <w:rFonts w:ascii="Garamond" w:hAnsi="Garamond" w:cstheme="minorHAnsi"/>
          <w:lang w:eastAsia="x-none"/>
        </w:rPr>
        <w:t>L</w:t>
      </w:r>
      <w:r w:rsidRPr="00DD6659">
        <w:rPr>
          <w:rFonts w:ascii="Garamond" w:hAnsi="Garamond" w:cstheme="minorHAnsi"/>
          <w:lang w:val="x-none" w:eastAsia="x-none"/>
        </w:rPr>
        <w:t>’anno 202</w:t>
      </w:r>
      <w:r>
        <w:rPr>
          <w:rFonts w:ascii="Garamond" w:hAnsi="Garamond" w:cstheme="minorHAnsi"/>
          <w:lang w:eastAsia="x-none"/>
        </w:rPr>
        <w:t>4</w:t>
      </w:r>
      <w:r w:rsidRPr="00DD6659">
        <w:rPr>
          <w:rFonts w:ascii="Garamond" w:hAnsi="Garamond" w:cstheme="minorHAnsi"/>
          <w:lang w:val="x-none" w:eastAsia="x-none"/>
        </w:rPr>
        <w:t xml:space="preserve"> il giorno </w:t>
      </w:r>
      <w:r>
        <w:rPr>
          <w:rFonts w:ascii="Garamond" w:hAnsi="Garamond" w:cstheme="minorHAnsi"/>
          <w:lang w:eastAsia="x-none"/>
        </w:rPr>
        <w:t xml:space="preserve">18 </w:t>
      </w:r>
      <w:r w:rsidRPr="00DD6659">
        <w:rPr>
          <w:rFonts w:ascii="Garamond" w:hAnsi="Garamond" w:cstheme="minorHAnsi"/>
          <w:lang w:val="x-none" w:eastAsia="x-none"/>
        </w:rPr>
        <w:t>(</w:t>
      </w:r>
      <w:r>
        <w:rPr>
          <w:rFonts w:ascii="Garamond" w:hAnsi="Garamond" w:cstheme="minorHAnsi"/>
          <w:lang w:eastAsia="x-none"/>
        </w:rPr>
        <w:t>diciotto)</w:t>
      </w:r>
      <w:r w:rsidRPr="00DD6659">
        <w:rPr>
          <w:rFonts w:ascii="Garamond" w:hAnsi="Garamond" w:cstheme="minorHAnsi"/>
          <w:lang w:val="x-none" w:eastAsia="x-none"/>
        </w:rPr>
        <w:t xml:space="preserve"> del mese di</w:t>
      </w:r>
      <w:r w:rsidRPr="00DD6659">
        <w:rPr>
          <w:rFonts w:ascii="Garamond" w:hAnsi="Garamond" w:cstheme="minorHAnsi"/>
          <w:lang w:eastAsia="x-none"/>
        </w:rPr>
        <w:t xml:space="preserve"> </w:t>
      </w:r>
      <w:r>
        <w:rPr>
          <w:rFonts w:ascii="Garamond" w:hAnsi="Garamond" w:cstheme="minorHAnsi"/>
          <w:lang w:eastAsia="x-none"/>
        </w:rPr>
        <w:t xml:space="preserve">aprile </w:t>
      </w:r>
      <w:r w:rsidRPr="00DD6659">
        <w:rPr>
          <w:rFonts w:ascii="Garamond" w:hAnsi="Garamond" w:cstheme="minorHAnsi"/>
          <w:lang w:val="x-none" w:eastAsia="x-none"/>
        </w:rPr>
        <w:t xml:space="preserve">alle </w:t>
      </w:r>
      <w:r w:rsidRPr="00CC2047">
        <w:rPr>
          <w:rFonts w:ascii="Garamond" w:hAnsi="Garamond" w:cstheme="minorHAnsi"/>
          <w:lang w:val="x-none" w:eastAsia="x-none"/>
        </w:rPr>
        <w:t xml:space="preserve">ore </w:t>
      </w:r>
      <w:r>
        <w:rPr>
          <w:rFonts w:ascii="Garamond" w:hAnsi="Garamond" w:cstheme="minorHAnsi"/>
          <w:lang w:eastAsia="x-none"/>
        </w:rPr>
        <w:t>09.00,</w:t>
      </w:r>
      <w:r w:rsidRPr="00CC2047">
        <w:rPr>
          <w:rFonts w:ascii="Garamond" w:hAnsi="Garamond" w:cstheme="minorHAnsi"/>
          <w:lang w:val="x-none" w:eastAsia="x-none"/>
        </w:rPr>
        <w:t xml:space="preserve"> i</w:t>
      </w:r>
      <w:r>
        <w:rPr>
          <w:rFonts w:ascii="Garamond" w:hAnsi="Garamond" w:cstheme="minorHAnsi"/>
          <w:lang w:eastAsia="x-none"/>
        </w:rPr>
        <w:t xml:space="preserve">l </w:t>
      </w:r>
      <w:r w:rsidRPr="00AD3011">
        <w:rPr>
          <w:rFonts w:ascii="Garamond" w:hAnsi="Garamond" w:cstheme="minorHAnsi"/>
          <w:lang w:val="x-none" w:eastAsia="x-none"/>
        </w:rPr>
        <w:t xml:space="preserve">Responsabile unico </w:t>
      </w:r>
      <w:r>
        <w:rPr>
          <w:rFonts w:ascii="Garamond" w:hAnsi="Garamond" w:cstheme="minorHAnsi"/>
          <w:lang w:eastAsia="x-none"/>
        </w:rPr>
        <w:t>di progetto</w:t>
      </w:r>
      <w:r w:rsidRPr="00AD3011">
        <w:rPr>
          <w:rFonts w:ascii="Garamond" w:hAnsi="Garamond" w:cstheme="minorHAnsi"/>
          <w:lang w:val="x-none" w:eastAsia="x-none"/>
        </w:rPr>
        <w:t xml:space="preserve"> per la gara in epigrafe Arch. Claudio </w:t>
      </w:r>
      <w:proofErr w:type="spellStart"/>
      <w:r w:rsidRPr="00AD3011">
        <w:rPr>
          <w:rFonts w:ascii="Garamond" w:hAnsi="Garamond" w:cstheme="minorHAnsi"/>
          <w:lang w:val="x-none" w:eastAsia="x-none"/>
        </w:rPr>
        <w:t>Bazzurro</w:t>
      </w:r>
      <w:proofErr w:type="spellEnd"/>
      <w:r w:rsidRPr="00AD3011">
        <w:rPr>
          <w:rFonts w:ascii="Garamond" w:hAnsi="Garamond" w:cstheme="minorHAnsi"/>
          <w:lang w:val="x-none" w:eastAsia="x-none"/>
        </w:rPr>
        <w:t>, nominato con determina dirigenziale n. 5140 del 08.09.2023</w:t>
      </w:r>
      <w:r w:rsidRPr="00CC2047">
        <w:rPr>
          <w:rFonts w:ascii="Garamond" w:hAnsi="Garamond" w:cstheme="minorHAnsi"/>
          <w:lang w:val="x-none" w:eastAsia="x-none"/>
        </w:rPr>
        <w:t xml:space="preserve">, </w:t>
      </w:r>
      <w:r w:rsidRPr="00E95409">
        <w:rPr>
          <w:rFonts w:ascii="Garamond" w:hAnsi="Garamond" w:cstheme="minorHAnsi"/>
          <w:lang w:val="x-none" w:eastAsia="x-none"/>
        </w:rPr>
        <w:t>con il supporto della dott.ssa Manuela Biagi</w:t>
      </w:r>
      <w:r>
        <w:rPr>
          <w:rFonts w:ascii="Garamond" w:hAnsi="Garamond" w:cstheme="minorHAnsi"/>
          <w:lang w:eastAsia="x-none"/>
        </w:rPr>
        <w:t>, e il dott. Alberto Giurato</w:t>
      </w:r>
      <w:r w:rsidRPr="00E95409">
        <w:rPr>
          <w:rFonts w:ascii="Garamond" w:hAnsi="Garamond" w:cstheme="minorHAnsi"/>
          <w:lang w:val="x-none" w:eastAsia="x-none"/>
        </w:rPr>
        <w:t>, apre la</w:t>
      </w:r>
      <w:r>
        <w:rPr>
          <w:rFonts w:ascii="Garamond" w:hAnsi="Garamond" w:cstheme="minorHAnsi"/>
          <w:lang w:eastAsia="x-none"/>
        </w:rPr>
        <w:t xml:space="preserve"> quarta</w:t>
      </w:r>
      <w:r w:rsidRPr="00E95409">
        <w:rPr>
          <w:rFonts w:ascii="Garamond" w:hAnsi="Garamond" w:cstheme="minorHAnsi"/>
          <w:lang w:val="x-none" w:eastAsia="x-none"/>
        </w:rPr>
        <w:t xml:space="preserve"> seduta telematica</w:t>
      </w:r>
      <w:r>
        <w:rPr>
          <w:rFonts w:ascii="Garamond" w:hAnsi="Garamond" w:cstheme="minorHAnsi"/>
          <w:lang w:eastAsia="x-none"/>
        </w:rPr>
        <w:t>.</w:t>
      </w:r>
    </w:p>
    <w:p w14:paraId="034FF18A" w14:textId="77777777" w:rsidR="00622585" w:rsidRDefault="00622585" w:rsidP="00B528EA">
      <w:pPr>
        <w:autoSpaceDE w:val="0"/>
        <w:autoSpaceDN w:val="0"/>
        <w:adjustRightInd w:val="0"/>
        <w:spacing w:line="360" w:lineRule="auto"/>
        <w:jc w:val="both"/>
        <w:rPr>
          <w:rFonts w:ascii="Garamond" w:hAnsi="Garamond" w:cstheme="minorHAnsi"/>
          <w:lang w:eastAsia="x-none"/>
        </w:rPr>
      </w:pPr>
    </w:p>
    <w:p w14:paraId="2DCF1FC3" w14:textId="25F805AA" w:rsidR="00B528EA" w:rsidRDefault="00B528EA" w:rsidP="00B528EA">
      <w:pPr>
        <w:autoSpaceDE w:val="0"/>
        <w:autoSpaceDN w:val="0"/>
        <w:adjustRightInd w:val="0"/>
        <w:spacing w:line="360" w:lineRule="auto"/>
        <w:jc w:val="both"/>
        <w:rPr>
          <w:rFonts w:ascii="Garamond" w:hAnsi="Garamond" w:cstheme="minorHAnsi"/>
          <w:lang w:eastAsia="x-none"/>
        </w:rPr>
      </w:pPr>
      <w:r w:rsidRPr="00823A9A">
        <w:rPr>
          <w:rFonts w:ascii="Garamond" w:hAnsi="Garamond" w:cstheme="minorHAnsi"/>
          <w:lang w:eastAsia="x-none"/>
        </w:rPr>
        <w:t xml:space="preserve">Si ricorda che con </w:t>
      </w:r>
      <w:r w:rsidR="00622585">
        <w:rPr>
          <w:rFonts w:ascii="Garamond" w:hAnsi="Garamond" w:cstheme="minorHAnsi"/>
          <w:lang w:eastAsia="x-none"/>
        </w:rPr>
        <w:t>nota</w:t>
      </w:r>
      <w:r w:rsidRPr="00823A9A">
        <w:rPr>
          <w:rFonts w:ascii="Garamond" w:hAnsi="Garamond" w:cstheme="minorHAnsi"/>
          <w:lang w:eastAsia="x-none"/>
        </w:rPr>
        <w:t xml:space="preserve"> del 09/04/2024 </w:t>
      </w:r>
      <w:r w:rsidR="00622585">
        <w:rPr>
          <w:rFonts w:ascii="Garamond" w:hAnsi="Garamond" w:cstheme="minorHAnsi"/>
          <w:lang w:eastAsia="x-none"/>
        </w:rPr>
        <w:t xml:space="preserve">inviata </w:t>
      </w:r>
      <w:r w:rsidRPr="00823A9A">
        <w:rPr>
          <w:rFonts w:ascii="Garamond" w:hAnsi="Garamond" w:cstheme="minorHAnsi"/>
          <w:lang w:eastAsia="x-none"/>
        </w:rPr>
        <w:t xml:space="preserve">sulla Piattaforma </w:t>
      </w:r>
      <w:proofErr w:type="spellStart"/>
      <w:r w:rsidRPr="00823A9A">
        <w:rPr>
          <w:rFonts w:ascii="Garamond" w:hAnsi="Garamond" w:cstheme="minorHAnsi"/>
          <w:lang w:eastAsia="x-none"/>
        </w:rPr>
        <w:t>Sintel</w:t>
      </w:r>
      <w:proofErr w:type="spellEnd"/>
      <w:r w:rsidRPr="00823A9A">
        <w:rPr>
          <w:rFonts w:ascii="Garamond" w:hAnsi="Garamond" w:cstheme="minorHAnsi"/>
          <w:lang w:eastAsia="x-none"/>
        </w:rPr>
        <w:t xml:space="preserve">, il </w:t>
      </w:r>
      <w:proofErr w:type="spellStart"/>
      <w:r w:rsidRPr="00823A9A">
        <w:rPr>
          <w:rFonts w:ascii="Garamond" w:hAnsi="Garamond" w:cstheme="minorHAnsi"/>
          <w:lang w:eastAsia="x-none"/>
        </w:rPr>
        <w:t>Rup</w:t>
      </w:r>
      <w:proofErr w:type="spellEnd"/>
      <w:r w:rsidRPr="00823A9A">
        <w:rPr>
          <w:rFonts w:ascii="Garamond" w:hAnsi="Garamond" w:cstheme="minorHAnsi"/>
          <w:lang w:eastAsia="x-none"/>
        </w:rPr>
        <w:t xml:space="preserve"> ha comunicato a tutti gli operatori economici lo spostamento della seduta dal 16 aprile al 18 aprile 2024.</w:t>
      </w:r>
    </w:p>
    <w:p w14:paraId="5C3C9456" w14:textId="77777777" w:rsidR="001F6B7C" w:rsidRDefault="001F6B7C" w:rsidP="0016644C">
      <w:pPr>
        <w:autoSpaceDE w:val="0"/>
        <w:autoSpaceDN w:val="0"/>
        <w:adjustRightInd w:val="0"/>
        <w:spacing w:line="360" w:lineRule="auto"/>
        <w:jc w:val="both"/>
        <w:rPr>
          <w:rFonts w:ascii="Garamond" w:hAnsi="Garamond" w:cstheme="minorHAnsi"/>
          <w:lang w:eastAsia="x-none"/>
        </w:rPr>
      </w:pPr>
    </w:p>
    <w:p w14:paraId="77356EC9" w14:textId="554AE9E0" w:rsidR="00C80C36" w:rsidRDefault="00BB180C" w:rsidP="00C80C36">
      <w:pPr>
        <w:widowControl w:val="0"/>
        <w:autoSpaceDE w:val="0"/>
        <w:autoSpaceDN w:val="0"/>
        <w:adjustRightInd w:val="0"/>
        <w:spacing w:before="120" w:after="120" w:line="360" w:lineRule="auto"/>
        <w:jc w:val="both"/>
        <w:rPr>
          <w:rFonts w:ascii="Garamond" w:hAnsi="Garamond" w:cstheme="minorHAnsi"/>
          <w:lang w:eastAsia="x-none"/>
        </w:rPr>
      </w:pPr>
      <w:r w:rsidRPr="00BB180C">
        <w:rPr>
          <w:rFonts w:ascii="Garamond" w:hAnsi="Garamond" w:cstheme="minorHAnsi"/>
          <w:lang w:eastAsia="x-none"/>
        </w:rPr>
        <w:t xml:space="preserve">Il </w:t>
      </w:r>
      <w:r w:rsidR="00177072" w:rsidRPr="00177072">
        <w:rPr>
          <w:rFonts w:ascii="Garamond" w:hAnsi="Garamond" w:cstheme="minorHAnsi"/>
          <w:lang w:eastAsia="x-none"/>
        </w:rPr>
        <w:t>Responsabile Unico del progetto</w:t>
      </w:r>
      <w:r w:rsidR="00C80C36" w:rsidRPr="00C80C36">
        <w:rPr>
          <w:rFonts w:ascii="Garamond" w:hAnsi="Garamond" w:cstheme="minorHAnsi"/>
          <w:lang w:eastAsia="x-none"/>
        </w:rPr>
        <w:t xml:space="preserve">, rammenta </w:t>
      </w:r>
      <w:r w:rsidR="00622585">
        <w:rPr>
          <w:rFonts w:ascii="Garamond" w:hAnsi="Garamond" w:cstheme="minorHAnsi"/>
          <w:lang w:eastAsia="x-none"/>
        </w:rPr>
        <w:t xml:space="preserve">inoltre </w:t>
      </w:r>
      <w:r w:rsidR="00C80C36" w:rsidRPr="00C80C36">
        <w:rPr>
          <w:rFonts w:ascii="Garamond" w:hAnsi="Garamond" w:cstheme="minorHAnsi"/>
          <w:lang w:eastAsia="x-none"/>
        </w:rPr>
        <w:t>che, nella precedente seduta del 2</w:t>
      </w:r>
      <w:r w:rsidR="00C80C36">
        <w:rPr>
          <w:rFonts w:ascii="Garamond" w:hAnsi="Garamond" w:cstheme="minorHAnsi"/>
          <w:lang w:eastAsia="x-none"/>
        </w:rPr>
        <w:t>9</w:t>
      </w:r>
      <w:r w:rsidR="00C80C36" w:rsidRPr="00C80C36">
        <w:rPr>
          <w:rFonts w:ascii="Garamond" w:hAnsi="Garamond" w:cstheme="minorHAnsi"/>
          <w:lang w:eastAsia="x-none"/>
        </w:rPr>
        <w:t xml:space="preserve"> m</w:t>
      </w:r>
      <w:r w:rsidR="00C80C36">
        <w:rPr>
          <w:rFonts w:ascii="Garamond" w:hAnsi="Garamond" w:cstheme="minorHAnsi"/>
          <w:lang w:eastAsia="x-none"/>
        </w:rPr>
        <w:t xml:space="preserve">arzo </w:t>
      </w:r>
      <w:r w:rsidR="00C80C36" w:rsidRPr="00C80C36">
        <w:rPr>
          <w:rFonts w:ascii="Garamond" w:hAnsi="Garamond" w:cstheme="minorHAnsi"/>
          <w:lang w:eastAsia="x-none"/>
        </w:rPr>
        <w:t>202</w:t>
      </w:r>
      <w:r w:rsidR="00C80C36">
        <w:rPr>
          <w:rFonts w:ascii="Garamond" w:hAnsi="Garamond" w:cstheme="minorHAnsi"/>
          <w:lang w:eastAsia="x-none"/>
        </w:rPr>
        <w:t>4</w:t>
      </w:r>
      <w:r w:rsidR="00C80C36" w:rsidRPr="00C80C36">
        <w:rPr>
          <w:rFonts w:ascii="Garamond" w:hAnsi="Garamond" w:cstheme="minorHAnsi"/>
          <w:lang w:eastAsia="x-none"/>
        </w:rPr>
        <w:t xml:space="preserve"> era stato demandato, agli uffici competenti di </w:t>
      </w:r>
      <w:r w:rsidR="00C80C36" w:rsidRPr="00C80C36">
        <w:rPr>
          <w:rFonts w:ascii="Garamond" w:hAnsi="Garamond" w:cstheme="minorHAnsi"/>
          <w:lang w:eastAsia="x-none"/>
        </w:rPr>
        <w:lastRenderedPageBreak/>
        <w:t>procedere mediante soccorso istruttorio secondo le previsioni di cui all’art. 101 del Codice, fissando il termine del 10.04.2024 alle ore 12:00 per provvedere alle integrazioni richieste:</w:t>
      </w:r>
    </w:p>
    <w:p w14:paraId="5DAC968E" w14:textId="27E85780" w:rsidR="005F0D96" w:rsidRDefault="00622585" w:rsidP="005F0D96">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b/>
          <w:lang w:eastAsia="x-none"/>
        </w:rPr>
        <w:t xml:space="preserve">1) </w:t>
      </w:r>
      <w:r w:rsidRPr="00622585">
        <w:rPr>
          <w:rFonts w:ascii="Garamond" w:hAnsi="Garamond" w:cstheme="minorHAnsi"/>
          <w:bCs/>
          <w:lang w:eastAsia="x-none"/>
        </w:rPr>
        <w:t>con riferimento all’i</w:t>
      </w:r>
      <w:r w:rsidR="00C80C36" w:rsidRPr="00622585">
        <w:rPr>
          <w:rFonts w:ascii="Garamond" w:hAnsi="Garamond" w:cstheme="minorHAnsi"/>
          <w:bCs/>
          <w:lang w:eastAsia="x-none"/>
        </w:rPr>
        <w:t>mpresa</w:t>
      </w:r>
      <w:r w:rsidR="00C80C36" w:rsidRPr="00DC0225">
        <w:rPr>
          <w:rFonts w:ascii="Garamond" w:hAnsi="Garamond" w:cstheme="minorHAnsi"/>
          <w:b/>
          <w:lang w:eastAsia="x-none"/>
        </w:rPr>
        <w:t xml:space="preserve"> </w:t>
      </w:r>
      <w:r w:rsidR="00DC0225" w:rsidRPr="00DC0225">
        <w:rPr>
          <w:rFonts w:ascii="Garamond" w:hAnsi="Garamond" w:cstheme="minorHAnsi"/>
          <w:b/>
        </w:rPr>
        <w:t>TRE ELLE GROUP</w:t>
      </w:r>
      <w:r w:rsidR="00C80C36" w:rsidRPr="00C80C36">
        <w:rPr>
          <w:rFonts w:ascii="Garamond" w:hAnsi="Garamond" w:cstheme="minorHAnsi"/>
          <w:lang w:eastAsia="x-none"/>
        </w:rPr>
        <w:tab/>
      </w:r>
      <w:bookmarkStart w:id="1" w:name="_Hlk162970271"/>
      <w:r w:rsidR="00DC0225" w:rsidRPr="00AD4EFE">
        <w:rPr>
          <w:rFonts w:ascii="Garamond" w:hAnsi="Garamond" w:cstheme="minorHAnsi"/>
        </w:rPr>
        <w:t xml:space="preserve"> </w:t>
      </w:r>
      <w:r w:rsidR="00DC0225">
        <w:rPr>
          <w:rFonts w:ascii="Garamond" w:hAnsi="Garamond" w:cstheme="minorHAnsi"/>
        </w:rPr>
        <w:t xml:space="preserve">è stato richiesto di allegare </w:t>
      </w:r>
      <w:r w:rsidR="005F0D96">
        <w:rPr>
          <w:rFonts w:ascii="Garamond" w:hAnsi="Garamond" w:cstheme="minorHAnsi"/>
        </w:rPr>
        <w:t>copia del</w:t>
      </w:r>
      <w:r w:rsidR="00DC0225">
        <w:rPr>
          <w:rFonts w:ascii="Garamond" w:hAnsi="Garamond" w:cstheme="minorHAnsi"/>
        </w:rPr>
        <w:t xml:space="preserve">la </w:t>
      </w:r>
      <w:r w:rsidR="00B968B4" w:rsidRPr="00AD4EFE">
        <w:rPr>
          <w:rFonts w:ascii="Garamond" w:hAnsi="Garamond" w:cstheme="minorHAnsi"/>
        </w:rPr>
        <w:t xml:space="preserve">ricevuta </w:t>
      </w:r>
      <w:r w:rsidR="005F0D96">
        <w:rPr>
          <w:rFonts w:ascii="Garamond" w:hAnsi="Garamond" w:cstheme="minorHAnsi"/>
        </w:rPr>
        <w:t xml:space="preserve">del versamento di </w:t>
      </w:r>
      <w:r w:rsidR="005F0D96" w:rsidRPr="00DC0225">
        <w:rPr>
          <w:rFonts w:ascii="Garamond" w:hAnsi="Garamond" w:cstheme="minorHAnsi"/>
        </w:rPr>
        <w:t xml:space="preserve">€ 90,00 </w:t>
      </w:r>
      <w:bookmarkEnd w:id="1"/>
      <w:r w:rsidR="005F0D96" w:rsidRPr="005F0D96">
        <w:rPr>
          <w:rFonts w:ascii="Garamond" w:hAnsi="Garamond" w:cstheme="minorHAnsi"/>
        </w:rPr>
        <w:t>ai sensi dell’art. 1, commi 65 e 67 della Legge 23 dicembre 2005, n. 266 e della Deliberazione ANAC n. 1121 del 29 dicembre 2020.</w:t>
      </w:r>
      <w:r w:rsidR="005F0D96">
        <w:rPr>
          <w:rFonts w:ascii="Garamond" w:hAnsi="Garamond" w:cstheme="minorHAnsi"/>
        </w:rPr>
        <w:t>,</w:t>
      </w:r>
      <w:r w:rsidR="005F0D96" w:rsidRPr="005F0D96">
        <w:rPr>
          <w:rFonts w:ascii="Garamond" w:hAnsi="Garamond" w:cstheme="minorHAnsi"/>
        </w:rPr>
        <w:t xml:space="preserve"> poiché</w:t>
      </w:r>
      <w:r w:rsidR="005F0D96">
        <w:rPr>
          <w:rFonts w:ascii="Garamond" w:hAnsi="Garamond" w:cstheme="minorHAnsi"/>
        </w:rPr>
        <w:t xml:space="preserve"> la copia della ricevuta</w:t>
      </w:r>
      <w:r w:rsidR="005F0D96" w:rsidRPr="005F0D96">
        <w:rPr>
          <w:rFonts w:ascii="Garamond" w:hAnsi="Garamond" w:cstheme="minorHAnsi"/>
        </w:rPr>
        <w:t xml:space="preserve"> allegata di € 18,00 non </w:t>
      </w:r>
      <w:r w:rsidR="00F17FB6">
        <w:rPr>
          <w:rFonts w:ascii="Garamond" w:hAnsi="Garamond" w:cstheme="minorHAnsi"/>
        </w:rPr>
        <w:t>era</w:t>
      </w:r>
      <w:r w:rsidR="005F0D96" w:rsidRPr="005F0D96">
        <w:rPr>
          <w:rFonts w:ascii="Garamond" w:hAnsi="Garamond" w:cstheme="minorHAnsi"/>
        </w:rPr>
        <w:t xml:space="preserve"> inerente né per riferimenti né per importo alla procedura in oggetto.</w:t>
      </w:r>
    </w:p>
    <w:p w14:paraId="0821F949" w14:textId="06E863AF" w:rsidR="00585AD2" w:rsidRPr="00585AD2" w:rsidRDefault="00622585" w:rsidP="00585AD2">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b/>
        </w:rPr>
        <w:t xml:space="preserve">2) </w:t>
      </w:r>
      <w:r w:rsidRPr="00622585">
        <w:rPr>
          <w:rFonts w:ascii="Garamond" w:hAnsi="Garamond" w:cstheme="minorHAnsi"/>
          <w:bCs/>
        </w:rPr>
        <w:t>con riferimento all</w:t>
      </w:r>
      <w:r>
        <w:rPr>
          <w:rFonts w:ascii="Garamond" w:hAnsi="Garamond" w:cstheme="minorHAnsi"/>
          <w:bCs/>
        </w:rPr>
        <w:t xml:space="preserve">e imprese </w:t>
      </w:r>
      <w:r w:rsidR="00DC0225" w:rsidRPr="00585AD2">
        <w:rPr>
          <w:rFonts w:ascii="Garamond" w:hAnsi="Garamond" w:cstheme="minorHAnsi"/>
          <w:b/>
        </w:rPr>
        <w:t>GIOVE IMPIANTI S.r.l.</w:t>
      </w:r>
      <w:r>
        <w:rPr>
          <w:rFonts w:ascii="Garamond" w:hAnsi="Garamond" w:cstheme="minorHAnsi"/>
          <w:b/>
        </w:rPr>
        <w:t xml:space="preserve"> -</w:t>
      </w:r>
      <w:r w:rsidR="00585AD2" w:rsidRPr="00585AD2">
        <w:rPr>
          <w:rFonts w:ascii="Garamond" w:hAnsi="Garamond" w:cstheme="minorHAnsi"/>
        </w:rPr>
        <w:t xml:space="preserve"> </w:t>
      </w:r>
      <w:r w:rsidRPr="001D691E">
        <w:rPr>
          <w:rFonts w:ascii="Garamond" w:hAnsi="Garamond" w:cstheme="minorHAnsi"/>
          <w:b/>
        </w:rPr>
        <w:t>GEMA IMPIANTI SRL</w:t>
      </w:r>
      <w:r w:rsidRPr="00BF3306">
        <w:rPr>
          <w:rFonts w:ascii="Garamond" w:hAnsi="Garamond" w:cstheme="minorHAnsi"/>
        </w:rPr>
        <w:t xml:space="preserve"> </w:t>
      </w:r>
      <w:r>
        <w:rPr>
          <w:rFonts w:ascii="Garamond" w:hAnsi="Garamond" w:cstheme="minorHAnsi"/>
        </w:rPr>
        <w:t xml:space="preserve">e </w:t>
      </w:r>
      <w:r w:rsidRPr="00622585">
        <w:rPr>
          <w:rFonts w:ascii="Garamond" w:hAnsi="Garamond" w:cstheme="minorHAnsi"/>
          <w:bCs/>
        </w:rPr>
        <w:t>all’</w:t>
      </w:r>
      <w:r w:rsidRPr="0007346C">
        <w:rPr>
          <w:rFonts w:ascii="Garamond" w:hAnsi="Garamond" w:cstheme="minorHAnsi"/>
          <w:b/>
        </w:rPr>
        <w:t>ATI SIL.CAP</w:t>
      </w:r>
      <w:r>
        <w:rPr>
          <w:rFonts w:ascii="Garamond" w:hAnsi="Garamond" w:cstheme="minorHAnsi"/>
          <w:b/>
        </w:rPr>
        <w:t xml:space="preserve">. </w:t>
      </w:r>
      <w:r w:rsidRPr="0007346C">
        <w:rPr>
          <w:rFonts w:ascii="Garamond" w:hAnsi="Garamond" w:cstheme="minorHAnsi"/>
          <w:b/>
        </w:rPr>
        <w:t>S.R.L./TECNOLETTRA SRL</w:t>
      </w:r>
      <w:r w:rsidRPr="00BD33DC">
        <w:rPr>
          <w:rFonts w:ascii="Garamond" w:hAnsi="Garamond" w:cstheme="minorHAnsi"/>
        </w:rPr>
        <w:t xml:space="preserve"> </w:t>
      </w:r>
      <w:r w:rsidR="00036B74">
        <w:rPr>
          <w:rFonts w:ascii="Garamond" w:hAnsi="Garamond" w:cstheme="minorHAnsi"/>
        </w:rPr>
        <w:t>è</w:t>
      </w:r>
      <w:r w:rsidR="00585AD2">
        <w:rPr>
          <w:rFonts w:ascii="Garamond" w:hAnsi="Garamond" w:cstheme="minorHAnsi"/>
        </w:rPr>
        <w:t xml:space="preserve"> stato richiesto di </w:t>
      </w:r>
      <w:r w:rsidR="00585AD2" w:rsidRPr="00585AD2">
        <w:rPr>
          <w:rFonts w:ascii="Garamond" w:hAnsi="Garamond" w:cstheme="minorHAnsi"/>
        </w:rPr>
        <w:t xml:space="preserve">inoltrare nuovamente il DGUE </w:t>
      </w:r>
      <w:proofErr w:type="spellStart"/>
      <w:r w:rsidR="00585AD2" w:rsidRPr="00585AD2">
        <w:rPr>
          <w:rFonts w:ascii="Garamond" w:hAnsi="Garamond" w:cstheme="minorHAnsi"/>
        </w:rPr>
        <w:t>response</w:t>
      </w:r>
      <w:proofErr w:type="spellEnd"/>
      <w:r w:rsidR="00585AD2" w:rsidRPr="00585AD2">
        <w:rPr>
          <w:rFonts w:ascii="Garamond" w:hAnsi="Garamond" w:cstheme="minorHAnsi"/>
        </w:rPr>
        <w:t xml:space="preserve"> e compilare anche il </w:t>
      </w:r>
      <w:proofErr w:type="spellStart"/>
      <w:r w:rsidR="00585AD2" w:rsidRPr="00585AD2">
        <w:rPr>
          <w:rFonts w:ascii="Garamond" w:hAnsi="Garamond" w:cstheme="minorHAnsi"/>
        </w:rPr>
        <w:t>Dgue</w:t>
      </w:r>
      <w:proofErr w:type="spellEnd"/>
      <w:r w:rsidR="00585AD2" w:rsidRPr="00585AD2">
        <w:rPr>
          <w:rFonts w:ascii="Garamond" w:hAnsi="Garamond" w:cstheme="minorHAnsi"/>
        </w:rPr>
        <w:t xml:space="preserve"> in formato</w:t>
      </w:r>
      <w:r w:rsidR="00585AD2">
        <w:rPr>
          <w:rFonts w:ascii="Garamond" w:hAnsi="Garamond" w:cstheme="minorHAnsi"/>
        </w:rPr>
        <w:t xml:space="preserve"> </w:t>
      </w:r>
      <w:r w:rsidR="00974FCC">
        <w:rPr>
          <w:rFonts w:ascii="Garamond" w:hAnsi="Garamond" w:cstheme="minorHAnsi"/>
        </w:rPr>
        <w:t xml:space="preserve">editabile allegato al soccorso istruttorio, </w:t>
      </w:r>
      <w:r w:rsidR="00585AD2">
        <w:rPr>
          <w:rFonts w:ascii="Garamond" w:hAnsi="Garamond" w:cstheme="minorHAnsi"/>
        </w:rPr>
        <w:t>poiché</w:t>
      </w:r>
      <w:r w:rsidR="00585AD2" w:rsidRPr="00585AD2">
        <w:rPr>
          <w:rFonts w:ascii="Garamond" w:hAnsi="Garamond" w:cstheme="minorHAnsi"/>
        </w:rPr>
        <w:t xml:space="preserve"> è risultato impossibile consultare il DGUE </w:t>
      </w:r>
      <w:proofErr w:type="spellStart"/>
      <w:r w:rsidR="00585AD2" w:rsidRPr="00585AD2">
        <w:rPr>
          <w:rFonts w:ascii="Garamond" w:hAnsi="Garamond" w:cstheme="minorHAnsi"/>
        </w:rPr>
        <w:t>response</w:t>
      </w:r>
      <w:proofErr w:type="spellEnd"/>
      <w:r w:rsidR="00585AD2" w:rsidRPr="00585AD2">
        <w:rPr>
          <w:rFonts w:ascii="Garamond" w:hAnsi="Garamond" w:cstheme="minorHAnsi"/>
        </w:rPr>
        <w:t xml:space="preserve">, tramite il portale https://www.acquistinretepa.it/espd-dgue/#!/start. </w:t>
      </w:r>
      <w:r w:rsidR="001D691E">
        <w:rPr>
          <w:rFonts w:ascii="Garamond" w:hAnsi="Garamond" w:cstheme="minorHAnsi"/>
        </w:rPr>
        <w:t>in quanto</w:t>
      </w:r>
      <w:r w:rsidR="00585AD2" w:rsidRPr="00585AD2">
        <w:rPr>
          <w:rFonts w:ascii="Garamond" w:hAnsi="Garamond" w:cstheme="minorHAnsi"/>
        </w:rPr>
        <w:t xml:space="preserve"> quello allegato alla documentazione amministrativa risulta</w:t>
      </w:r>
      <w:r w:rsidR="00036B74">
        <w:rPr>
          <w:rFonts w:ascii="Garamond" w:hAnsi="Garamond" w:cstheme="minorHAnsi"/>
        </w:rPr>
        <w:t>va</w:t>
      </w:r>
      <w:r w:rsidR="00585AD2" w:rsidRPr="00585AD2">
        <w:rPr>
          <w:rFonts w:ascii="Garamond" w:hAnsi="Garamond" w:cstheme="minorHAnsi"/>
        </w:rPr>
        <w:t xml:space="preserve"> dal sistema non apribile.</w:t>
      </w:r>
    </w:p>
    <w:p w14:paraId="006E3535" w14:textId="4D46B28D" w:rsidR="00622585" w:rsidRPr="00622585" w:rsidRDefault="00622585" w:rsidP="00622585">
      <w:pPr>
        <w:widowControl w:val="0"/>
        <w:autoSpaceDE w:val="0"/>
        <w:autoSpaceDN w:val="0"/>
        <w:adjustRightInd w:val="0"/>
        <w:spacing w:before="120" w:after="120" w:line="360" w:lineRule="auto"/>
        <w:jc w:val="both"/>
        <w:rPr>
          <w:rFonts w:ascii="Garamond" w:hAnsi="Garamond" w:cstheme="minorHAnsi"/>
        </w:rPr>
      </w:pPr>
      <w:bookmarkStart w:id="2" w:name="_Hlk162970513"/>
      <w:r w:rsidRPr="00AD4EFE">
        <w:rPr>
          <w:rFonts w:ascii="Garamond" w:hAnsi="Garamond" w:cstheme="minorHAnsi"/>
          <w:lang w:val="x-none"/>
        </w:rPr>
        <w:t xml:space="preserve">Il Responsabile Unico del </w:t>
      </w:r>
      <w:r>
        <w:rPr>
          <w:rFonts w:ascii="Garamond" w:hAnsi="Garamond" w:cstheme="minorHAnsi"/>
        </w:rPr>
        <w:t>progetto</w:t>
      </w:r>
      <w:r w:rsidRPr="00AD4EFE">
        <w:rPr>
          <w:rFonts w:ascii="Garamond" w:hAnsi="Garamond" w:cstheme="minorHAnsi"/>
          <w:lang w:val="x-none"/>
        </w:rPr>
        <w:t>, consta</w:t>
      </w:r>
      <w:r>
        <w:rPr>
          <w:rFonts w:ascii="Garamond" w:hAnsi="Garamond" w:cstheme="minorHAnsi"/>
        </w:rPr>
        <w:t>ta</w:t>
      </w:r>
      <w:r w:rsidRPr="00AD4EFE">
        <w:rPr>
          <w:rFonts w:ascii="Garamond" w:hAnsi="Garamond" w:cstheme="minorHAnsi"/>
          <w:lang w:val="x-none"/>
        </w:rPr>
        <w:t>t</w:t>
      </w:r>
      <w:r w:rsidR="00777BD2">
        <w:rPr>
          <w:rFonts w:ascii="Garamond" w:hAnsi="Garamond" w:cstheme="minorHAnsi"/>
        </w:rPr>
        <w:t>o</w:t>
      </w:r>
      <w:r w:rsidRPr="00AD4EFE">
        <w:rPr>
          <w:rFonts w:ascii="Garamond" w:hAnsi="Garamond" w:cstheme="minorHAnsi"/>
          <w:lang w:val="x-none"/>
        </w:rPr>
        <w:t xml:space="preserve"> che </w:t>
      </w:r>
      <w:r>
        <w:rPr>
          <w:rFonts w:ascii="Garamond" w:hAnsi="Garamond" w:cstheme="minorHAnsi"/>
        </w:rPr>
        <w:t>le imprese</w:t>
      </w:r>
      <w:r w:rsidRPr="00AD4EFE">
        <w:rPr>
          <w:rFonts w:ascii="Garamond" w:hAnsi="Garamond" w:cstheme="minorHAnsi"/>
          <w:lang w:val="x-none"/>
        </w:rPr>
        <w:t xml:space="preserve"> </w:t>
      </w:r>
      <w:r w:rsidRPr="00037EDC">
        <w:rPr>
          <w:rFonts w:ascii="Garamond" w:hAnsi="Garamond" w:cstheme="minorHAnsi"/>
          <w:lang w:val="x-none"/>
        </w:rPr>
        <w:t>GIOVE IMPIANTI S.r.l.</w:t>
      </w:r>
      <w:r>
        <w:rPr>
          <w:rFonts w:ascii="Garamond" w:hAnsi="Garamond" w:cstheme="minorHAnsi"/>
        </w:rPr>
        <w:t>,</w:t>
      </w:r>
      <w:r w:rsidRPr="00A85DCD">
        <w:t xml:space="preserve"> </w:t>
      </w:r>
      <w:r w:rsidRPr="00A85DCD">
        <w:rPr>
          <w:rFonts w:ascii="Garamond" w:hAnsi="Garamond" w:cstheme="minorHAnsi"/>
          <w:lang w:val="x-none"/>
        </w:rPr>
        <w:t>G</w:t>
      </w:r>
      <w:r>
        <w:rPr>
          <w:rFonts w:ascii="Garamond" w:hAnsi="Garamond" w:cstheme="minorHAnsi"/>
        </w:rPr>
        <w:t>EMA</w:t>
      </w:r>
      <w:r w:rsidRPr="00A85DCD">
        <w:rPr>
          <w:rFonts w:ascii="Garamond" w:hAnsi="Garamond" w:cstheme="minorHAnsi"/>
          <w:lang w:val="x-none"/>
        </w:rPr>
        <w:t xml:space="preserve"> IMPIANTI S.r.l.</w:t>
      </w:r>
      <w:r>
        <w:rPr>
          <w:rFonts w:ascii="Garamond" w:hAnsi="Garamond" w:cstheme="minorHAnsi"/>
        </w:rPr>
        <w:t xml:space="preserve"> e l’ATI</w:t>
      </w:r>
      <w:r w:rsidRPr="00A85DCD">
        <w:t xml:space="preserve"> </w:t>
      </w:r>
      <w:r w:rsidRPr="00A85DCD">
        <w:rPr>
          <w:rFonts w:ascii="Garamond" w:hAnsi="Garamond" w:cstheme="minorHAnsi"/>
        </w:rPr>
        <w:t>SIL.CAP.</w:t>
      </w:r>
      <w:r w:rsidR="00777BD2">
        <w:rPr>
          <w:rFonts w:ascii="Garamond" w:hAnsi="Garamond" w:cstheme="minorHAnsi"/>
        </w:rPr>
        <w:t xml:space="preserve"> </w:t>
      </w:r>
      <w:r w:rsidRPr="00A85DCD">
        <w:rPr>
          <w:rFonts w:ascii="Garamond" w:hAnsi="Garamond" w:cstheme="minorHAnsi"/>
        </w:rPr>
        <w:t>S.R.L./TECNOLETTRA SRL</w:t>
      </w:r>
      <w:r>
        <w:rPr>
          <w:rFonts w:ascii="Garamond" w:hAnsi="Garamond" w:cstheme="minorHAnsi"/>
        </w:rPr>
        <w:t xml:space="preserve"> </w:t>
      </w:r>
      <w:r w:rsidRPr="00AD4EFE">
        <w:rPr>
          <w:rFonts w:ascii="Garamond" w:hAnsi="Garamond" w:cstheme="minorHAnsi"/>
          <w:lang w:val="x-none"/>
        </w:rPr>
        <w:t>ha</w:t>
      </w:r>
      <w:r>
        <w:rPr>
          <w:rFonts w:ascii="Garamond" w:hAnsi="Garamond" w:cstheme="minorHAnsi"/>
        </w:rPr>
        <w:t>nno</w:t>
      </w:r>
      <w:r w:rsidRPr="00AD4EFE">
        <w:rPr>
          <w:rFonts w:ascii="Garamond" w:hAnsi="Garamond" w:cstheme="minorHAnsi"/>
          <w:lang w:val="x-none"/>
        </w:rPr>
        <w:t xml:space="preserve"> fatto pervenire quanto richiesto,</w:t>
      </w:r>
      <w:r w:rsidRPr="00AD4EFE">
        <w:t xml:space="preserve"> </w:t>
      </w:r>
      <w:r>
        <w:rPr>
          <w:rFonts w:ascii="Garamond" w:hAnsi="Garamond" w:cstheme="minorHAnsi"/>
        </w:rPr>
        <w:t>entro il</w:t>
      </w:r>
      <w:r w:rsidRPr="00AD4EFE">
        <w:rPr>
          <w:rFonts w:ascii="Garamond" w:hAnsi="Garamond" w:cstheme="minorHAnsi"/>
          <w:lang w:val="x-none"/>
        </w:rPr>
        <w:t xml:space="preserve"> termine </w:t>
      </w:r>
      <w:r>
        <w:rPr>
          <w:rFonts w:ascii="Garamond" w:hAnsi="Garamond" w:cstheme="minorHAnsi"/>
        </w:rPr>
        <w:t>stabilito</w:t>
      </w:r>
      <w:r w:rsidRPr="00AD4EFE">
        <w:rPr>
          <w:rFonts w:ascii="Garamond" w:hAnsi="Garamond" w:cstheme="minorHAnsi"/>
          <w:lang w:val="x-none"/>
        </w:rPr>
        <w:t xml:space="preserve"> ammette l</w:t>
      </w:r>
      <w:r>
        <w:rPr>
          <w:rFonts w:ascii="Garamond" w:hAnsi="Garamond" w:cstheme="minorHAnsi"/>
        </w:rPr>
        <w:t>e</w:t>
      </w:r>
      <w:r w:rsidRPr="00AD4EFE">
        <w:rPr>
          <w:rFonts w:ascii="Garamond" w:hAnsi="Garamond" w:cstheme="minorHAnsi"/>
          <w:lang w:val="x-none"/>
        </w:rPr>
        <w:t xml:space="preserve"> stess</w:t>
      </w:r>
      <w:r>
        <w:rPr>
          <w:rFonts w:ascii="Garamond" w:hAnsi="Garamond" w:cstheme="minorHAnsi"/>
        </w:rPr>
        <w:t>e</w:t>
      </w:r>
      <w:r w:rsidRPr="00AD4EFE">
        <w:rPr>
          <w:rFonts w:ascii="Garamond" w:hAnsi="Garamond" w:cstheme="minorHAnsi"/>
          <w:lang w:val="x-none"/>
        </w:rPr>
        <w:t xml:space="preserve"> al prosieguo della gara</w:t>
      </w:r>
      <w:r>
        <w:rPr>
          <w:rFonts w:ascii="Garamond" w:hAnsi="Garamond" w:cstheme="minorHAnsi"/>
        </w:rPr>
        <w:t>, mentre avendo rilevato che l’impresa</w:t>
      </w:r>
      <w:r w:rsidRPr="00AD4EFE">
        <w:rPr>
          <w:rFonts w:ascii="Garamond" w:hAnsi="Garamond" w:cstheme="minorHAnsi"/>
          <w:lang w:val="x-none"/>
        </w:rPr>
        <w:t xml:space="preserve"> </w:t>
      </w:r>
      <w:r w:rsidRPr="00054106">
        <w:rPr>
          <w:rFonts w:ascii="Garamond" w:hAnsi="Garamond" w:cstheme="minorHAnsi"/>
          <w:lang w:val="x-none"/>
        </w:rPr>
        <w:t>TRE ELLE GROUP</w:t>
      </w:r>
      <w:r>
        <w:rPr>
          <w:rFonts w:ascii="Garamond" w:hAnsi="Garamond" w:cstheme="minorHAnsi"/>
        </w:rPr>
        <w:t xml:space="preserve"> non </w:t>
      </w:r>
      <w:r w:rsidRPr="00AD4EFE">
        <w:rPr>
          <w:rFonts w:ascii="Garamond" w:hAnsi="Garamond" w:cstheme="minorHAnsi"/>
          <w:lang w:val="x-none"/>
        </w:rPr>
        <w:t xml:space="preserve">ha fatto </w:t>
      </w:r>
      <w:r>
        <w:rPr>
          <w:rFonts w:ascii="Garamond" w:hAnsi="Garamond" w:cstheme="minorHAnsi"/>
        </w:rPr>
        <w:t>inoltrato la documentazione richiesta</w:t>
      </w:r>
      <w:r w:rsidRPr="00622585">
        <w:rPr>
          <w:rFonts w:ascii="Garamond" w:hAnsi="Garamond" w:cs="Arial"/>
        </w:rPr>
        <w:t xml:space="preserve"> </w:t>
      </w:r>
      <w:r>
        <w:rPr>
          <w:rFonts w:ascii="Garamond" w:hAnsi="Garamond" w:cs="Arial"/>
        </w:rPr>
        <w:t>procede all’ esclusione della suddetta impresa dalla procedura di gara.</w:t>
      </w:r>
    </w:p>
    <w:bookmarkEnd w:id="2"/>
    <w:p w14:paraId="20E290A6" w14:textId="0AE92C93" w:rsidR="00FE2516" w:rsidRDefault="00FE2516" w:rsidP="00AD4EFE">
      <w:pPr>
        <w:widowControl w:val="0"/>
        <w:autoSpaceDE w:val="0"/>
        <w:autoSpaceDN w:val="0"/>
        <w:adjustRightInd w:val="0"/>
        <w:spacing w:before="120" w:after="120" w:line="360" w:lineRule="auto"/>
        <w:jc w:val="both"/>
        <w:rPr>
          <w:rFonts w:ascii="Garamond" w:hAnsi="Garamond" w:cstheme="minorHAnsi"/>
          <w:lang w:val="x-none"/>
        </w:rPr>
      </w:pPr>
      <w:r w:rsidRPr="00FE2516">
        <w:rPr>
          <w:rFonts w:ascii="Garamond" w:hAnsi="Garamond" w:cstheme="minorHAnsi"/>
          <w:lang w:val="x-none"/>
        </w:rPr>
        <w:t>In ragione di quanto sopra risultano pertanto ammesse le seguenti imprese:</w:t>
      </w:r>
    </w:p>
    <w:tbl>
      <w:tblPr>
        <w:tblW w:w="10061" w:type="dxa"/>
        <w:tblCellMar>
          <w:left w:w="70" w:type="dxa"/>
          <w:right w:w="70" w:type="dxa"/>
        </w:tblCellMar>
        <w:tblLook w:val="04A0" w:firstRow="1" w:lastRow="0" w:firstColumn="1" w:lastColumn="0" w:noHBand="0" w:noVBand="1"/>
      </w:tblPr>
      <w:tblGrid>
        <w:gridCol w:w="365"/>
        <w:gridCol w:w="7144"/>
        <w:gridCol w:w="2552"/>
      </w:tblGrid>
      <w:tr w:rsidR="004D63EF" w:rsidRPr="004D63EF" w14:paraId="292E68F0" w14:textId="77777777" w:rsidTr="00B42A3E">
        <w:trPr>
          <w:trHeight w:val="300"/>
        </w:trPr>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5F45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w:t>
            </w:r>
          </w:p>
        </w:tc>
        <w:tc>
          <w:tcPr>
            <w:tcW w:w="7144" w:type="dxa"/>
            <w:tcBorders>
              <w:top w:val="single" w:sz="4" w:space="0" w:color="auto"/>
              <w:left w:val="nil"/>
              <w:bottom w:val="single" w:sz="4" w:space="0" w:color="auto"/>
              <w:right w:val="single" w:sz="4" w:space="0" w:color="auto"/>
            </w:tcBorders>
            <w:shd w:val="clear" w:color="000000" w:fill="FFFFFF"/>
            <w:vAlign w:val="center"/>
            <w:hideMark/>
          </w:tcPr>
          <w:p w14:paraId="0B5B9576"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GR GROUP SRL</w:t>
            </w:r>
          </w:p>
        </w:tc>
        <w:tc>
          <w:tcPr>
            <w:tcW w:w="2552" w:type="dxa"/>
            <w:tcBorders>
              <w:top w:val="single" w:sz="4" w:space="0" w:color="auto"/>
              <w:left w:val="nil"/>
              <w:bottom w:val="single" w:sz="4" w:space="0" w:color="auto"/>
              <w:right w:val="single" w:sz="4" w:space="0" w:color="auto"/>
            </w:tcBorders>
            <w:shd w:val="clear" w:color="000000" w:fill="FFFFFF"/>
            <w:noWrap/>
            <w:vAlign w:val="center"/>
            <w:hideMark/>
          </w:tcPr>
          <w:p w14:paraId="538179E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06679921210</w:t>
            </w:r>
          </w:p>
        </w:tc>
      </w:tr>
      <w:tr w:rsidR="004D63EF" w:rsidRPr="004D63EF" w14:paraId="4437FF0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747C86B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w:t>
            </w:r>
          </w:p>
        </w:tc>
        <w:tc>
          <w:tcPr>
            <w:tcW w:w="7144" w:type="dxa"/>
            <w:tcBorders>
              <w:top w:val="nil"/>
              <w:left w:val="nil"/>
              <w:bottom w:val="single" w:sz="4" w:space="0" w:color="auto"/>
              <w:right w:val="single" w:sz="4" w:space="0" w:color="auto"/>
            </w:tcBorders>
            <w:shd w:val="clear" w:color="000000" w:fill="FFFFFF"/>
            <w:vAlign w:val="center"/>
            <w:hideMark/>
          </w:tcPr>
          <w:p w14:paraId="684A12C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ATLANTE SRL</w:t>
            </w:r>
          </w:p>
        </w:tc>
        <w:tc>
          <w:tcPr>
            <w:tcW w:w="2552" w:type="dxa"/>
            <w:tcBorders>
              <w:top w:val="nil"/>
              <w:left w:val="nil"/>
              <w:bottom w:val="single" w:sz="4" w:space="0" w:color="auto"/>
              <w:right w:val="single" w:sz="4" w:space="0" w:color="auto"/>
            </w:tcBorders>
            <w:shd w:val="clear" w:color="000000" w:fill="FFFFFF"/>
            <w:noWrap/>
            <w:vAlign w:val="center"/>
            <w:hideMark/>
          </w:tcPr>
          <w:p w14:paraId="7CBEF13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06045760656</w:t>
            </w:r>
          </w:p>
        </w:tc>
      </w:tr>
      <w:tr w:rsidR="004D63EF" w:rsidRPr="004D63EF" w14:paraId="0A5638F7"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333E9C4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w:t>
            </w:r>
          </w:p>
        </w:tc>
        <w:tc>
          <w:tcPr>
            <w:tcW w:w="7144" w:type="dxa"/>
            <w:tcBorders>
              <w:top w:val="nil"/>
              <w:left w:val="nil"/>
              <w:bottom w:val="single" w:sz="4" w:space="0" w:color="auto"/>
              <w:right w:val="single" w:sz="4" w:space="0" w:color="auto"/>
            </w:tcBorders>
            <w:shd w:val="clear" w:color="000000" w:fill="FFFFFF"/>
            <w:noWrap/>
            <w:vAlign w:val="bottom"/>
            <w:hideMark/>
          </w:tcPr>
          <w:p w14:paraId="03FF5F7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B.M.R. S.R.L. COSTRUZIONI E IMPIANTI</w:t>
            </w:r>
          </w:p>
        </w:tc>
        <w:tc>
          <w:tcPr>
            <w:tcW w:w="2552" w:type="dxa"/>
            <w:tcBorders>
              <w:top w:val="nil"/>
              <w:left w:val="nil"/>
              <w:bottom w:val="single" w:sz="4" w:space="0" w:color="auto"/>
              <w:right w:val="single" w:sz="4" w:space="0" w:color="auto"/>
            </w:tcBorders>
            <w:shd w:val="clear" w:color="000000" w:fill="FFFFFF"/>
            <w:noWrap/>
            <w:vAlign w:val="center"/>
            <w:hideMark/>
          </w:tcPr>
          <w:p w14:paraId="76FE06C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02654520283</w:t>
            </w:r>
          </w:p>
        </w:tc>
      </w:tr>
      <w:tr w:rsidR="004D63EF" w:rsidRPr="004D63EF" w14:paraId="56CE77D2"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28D4123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4</w:t>
            </w:r>
          </w:p>
        </w:tc>
        <w:tc>
          <w:tcPr>
            <w:tcW w:w="7144" w:type="dxa"/>
            <w:tcBorders>
              <w:top w:val="nil"/>
              <w:left w:val="nil"/>
              <w:bottom w:val="single" w:sz="4" w:space="0" w:color="auto"/>
              <w:right w:val="single" w:sz="4" w:space="0" w:color="auto"/>
            </w:tcBorders>
            <w:shd w:val="clear" w:color="000000" w:fill="FFFFFF"/>
            <w:noWrap/>
            <w:vAlign w:val="bottom"/>
            <w:hideMark/>
          </w:tcPr>
          <w:p w14:paraId="6ACB30C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BALLOCCHI IMPIANTI SRL</w:t>
            </w:r>
          </w:p>
        </w:tc>
        <w:tc>
          <w:tcPr>
            <w:tcW w:w="2552" w:type="dxa"/>
            <w:tcBorders>
              <w:top w:val="nil"/>
              <w:left w:val="nil"/>
              <w:bottom w:val="single" w:sz="4" w:space="0" w:color="auto"/>
              <w:right w:val="single" w:sz="4" w:space="0" w:color="auto"/>
            </w:tcBorders>
            <w:shd w:val="clear" w:color="000000" w:fill="FFFFFF"/>
            <w:noWrap/>
            <w:vAlign w:val="center"/>
            <w:hideMark/>
          </w:tcPr>
          <w:p w14:paraId="101A2A1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01966660993</w:t>
            </w:r>
          </w:p>
        </w:tc>
      </w:tr>
      <w:tr w:rsidR="004D63EF" w:rsidRPr="004D63EF" w14:paraId="7C9AA43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49D7929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lastRenderedPageBreak/>
              <w:t>5</w:t>
            </w:r>
          </w:p>
        </w:tc>
        <w:tc>
          <w:tcPr>
            <w:tcW w:w="7144" w:type="dxa"/>
            <w:tcBorders>
              <w:top w:val="nil"/>
              <w:left w:val="nil"/>
              <w:bottom w:val="single" w:sz="4" w:space="0" w:color="auto"/>
              <w:right w:val="single" w:sz="4" w:space="0" w:color="auto"/>
            </w:tcBorders>
            <w:shd w:val="clear" w:color="000000" w:fill="FFFFFF"/>
            <w:noWrap/>
            <w:vAlign w:val="bottom"/>
            <w:hideMark/>
          </w:tcPr>
          <w:p w14:paraId="6E1FD33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BARATELLA F.LLI SRL</w:t>
            </w:r>
          </w:p>
        </w:tc>
        <w:tc>
          <w:tcPr>
            <w:tcW w:w="2552" w:type="dxa"/>
            <w:tcBorders>
              <w:top w:val="nil"/>
              <w:left w:val="nil"/>
              <w:bottom w:val="single" w:sz="4" w:space="0" w:color="auto"/>
              <w:right w:val="single" w:sz="4" w:space="0" w:color="auto"/>
            </w:tcBorders>
            <w:shd w:val="clear" w:color="000000" w:fill="FFFFFF"/>
            <w:noWrap/>
            <w:vAlign w:val="center"/>
            <w:hideMark/>
          </w:tcPr>
          <w:p w14:paraId="55F6EAC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00462790015</w:t>
            </w:r>
          </w:p>
        </w:tc>
      </w:tr>
      <w:tr w:rsidR="004D63EF" w:rsidRPr="004D63EF" w14:paraId="17F2C206"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399F75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6</w:t>
            </w:r>
          </w:p>
        </w:tc>
        <w:tc>
          <w:tcPr>
            <w:tcW w:w="7144" w:type="dxa"/>
            <w:tcBorders>
              <w:top w:val="nil"/>
              <w:left w:val="nil"/>
              <w:bottom w:val="single" w:sz="4" w:space="0" w:color="auto"/>
              <w:right w:val="single" w:sz="4" w:space="0" w:color="auto"/>
            </w:tcBorders>
            <w:shd w:val="clear" w:color="000000" w:fill="FFFFFF"/>
            <w:vAlign w:val="center"/>
            <w:hideMark/>
          </w:tcPr>
          <w:p w14:paraId="54B1C0A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BCE SCARL</w:t>
            </w:r>
          </w:p>
        </w:tc>
        <w:tc>
          <w:tcPr>
            <w:tcW w:w="2552" w:type="dxa"/>
            <w:tcBorders>
              <w:top w:val="nil"/>
              <w:left w:val="nil"/>
              <w:bottom w:val="single" w:sz="4" w:space="0" w:color="auto"/>
              <w:right w:val="single" w:sz="4" w:space="0" w:color="auto"/>
            </w:tcBorders>
            <w:shd w:val="clear" w:color="000000" w:fill="FFFFFF"/>
            <w:noWrap/>
            <w:vAlign w:val="center"/>
            <w:hideMark/>
          </w:tcPr>
          <w:p w14:paraId="4238CBE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06282670485</w:t>
            </w:r>
          </w:p>
        </w:tc>
      </w:tr>
      <w:tr w:rsidR="004D63EF" w:rsidRPr="004D63EF" w14:paraId="1B4D583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70A0BA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7</w:t>
            </w:r>
          </w:p>
        </w:tc>
        <w:tc>
          <w:tcPr>
            <w:tcW w:w="7144" w:type="dxa"/>
            <w:tcBorders>
              <w:top w:val="nil"/>
              <w:left w:val="nil"/>
              <w:bottom w:val="single" w:sz="4" w:space="0" w:color="auto"/>
              <w:right w:val="single" w:sz="4" w:space="0" w:color="auto"/>
            </w:tcBorders>
            <w:shd w:val="clear" w:color="000000" w:fill="FFFFFF"/>
            <w:vAlign w:val="center"/>
            <w:hideMark/>
          </w:tcPr>
          <w:p w14:paraId="376D538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BM COSTRUZIONI SNC</w:t>
            </w:r>
          </w:p>
        </w:tc>
        <w:tc>
          <w:tcPr>
            <w:tcW w:w="2552" w:type="dxa"/>
            <w:tcBorders>
              <w:top w:val="nil"/>
              <w:left w:val="nil"/>
              <w:bottom w:val="single" w:sz="4" w:space="0" w:color="auto"/>
              <w:right w:val="single" w:sz="4" w:space="0" w:color="auto"/>
            </w:tcBorders>
            <w:shd w:val="clear" w:color="000000" w:fill="FFFFFF"/>
            <w:noWrap/>
            <w:vAlign w:val="center"/>
            <w:hideMark/>
          </w:tcPr>
          <w:p w14:paraId="782AC17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11850370013</w:t>
            </w:r>
          </w:p>
        </w:tc>
      </w:tr>
      <w:tr w:rsidR="004D63EF" w:rsidRPr="004D63EF" w14:paraId="7993B71E"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013CEE7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8</w:t>
            </w:r>
          </w:p>
        </w:tc>
        <w:tc>
          <w:tcPr>
            <w:tcW w:w="7144" w:type="dxa"/>
            <w:tcBorders>
              <w:top w:val="nil"/>
              <w:left w:val="nil"/>
              <w:bottom w:val="single" w:sz="4" w:space="0" w:color="auto"/>
              <w:right w:val="single" w:sz="4" w:space="0" w:color="auto"/>
            </w:tcBorders>
            <w:shd w:val="clear" w:color="000000" w:fill="FFFFFF"/>
            <w:vAlign w:val="center"/>
            <w:hideMark/>
          </w:tcPr>
          <w:p w14:paraId="1994706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BRESCIANI ASFALTI SRL CON UNICO SOCIO</w:t>
            </w:r>
          </w:p>
        </w:tc>
        <w:tc>
          <w:tcPr>
            <w:tcW w:w="2552" w:type="dxa"/>
            <w:tcBorders>
              <w:top w:val="nil"/>
              <w:left w:val="nil"/>
              <w:bottom w:val="single" w:sz="4" w:space="0" w:color="auto"/>
              <w:right w:val="single" w:sz="4" w:space="0" w:color="auto"/>
            </w:tcBorders>
            <w:shd w:val="clear" w:color="000000" w:fill="FFFFFF"/>
            <w:noWrap/>
            <w:vAlign w:val="center"/>
            <w:hideMark/>
          </w:tcPr>
          <w:p w14:paraId="6EA98D0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09955650016</w:t>
            </w:r>
          </w:p>
        </w:tc>
      </w:tr>
      <w:tr w:rsidR="004D63EF" w:rsidRPr="004D63EF" w14:paraId="70CC47BD"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32E4E84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9</w:t>
            </w:r>
          </w:p>
        </w:tc>
        <w:tc>
          <w:tcPr>
            <w:tcW w:w="7144" w:type="dxa"/>
            <w:tcBorders>
              <w:top w:val="nil"/>
              <w:left w:val="nil"/>
              <w:bottom w:val="single" w:sz="4" w:space="0" w:color="auto"/>
              <w:right w:val="single" w:sz="4" w:space="0" w:color="auto"/>
            </w:tcBorders>
            <w:shd w:val="clear" w:color="000000" w:fill="FFFFFF"/>
            <w:noWrap/>
            <w:vAlign w:val="bottom"/>
            <w:hideMark/>
          </w:tcPr>
          <w:p w14:paraId="12AF67F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lang w:val="en-US"/>
              </w:rPr>
            </w:pPr>
            <w:r w:rsidRPr="004D63EF">
              <w:rPr>
                <w:rFonts w:ascii="Garamond" w:hAnsi="Garamond" w:cstheme="minorHAnsi"/>
                <w:lang w:val="en-US"/>
              </w:rPr>
              <w:t>BUILDING DIVISION S.R.L.</w:t>
            </w:r>
          </w:p>
        </w:tc>
        <w:tc>
          <w:tcPr>
            <w:tcW w:w="2552" w:type="dxa"/>
            <w:tcBorders>
              <w:top w:val="nil"/>
              <w:left w:val="nil"/>
              <w:bottom w:val="single" w:sz="4" w:space="0" w:color="auto"/>
              <w:right w:val="single" w:sz="4" w:space="0" w:color="auto"/>
            </w:tcBorders>
            <w:shd w:val="clear" w:color="000000" w:fill="FFFFFF"/>
            <w:noWrap/>
            <w:vAlign w:val="center"/>
            <w:hideMark/>
          </w:tcPr>
          <w:p w14:paraId="6E348B2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08445610960</w:t>
            </w:r>
          </w:p>
        </w:tc>
      </w:tr>
      <w:tr w:rsidR="004D63EF" w:rsidRPr="004D63EF" w14:paraId="0AFB6E3E"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67E90A6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10</w:t>
            </w:r>
          </w:p>
        </w:tc>
        <w:tc>
          <w:tcPr>
            <w:tcW w:w="7144" w:type="dxa"/>
            <w:tcBorders>
              <w:top w:val="nil"/>
              <w:left w:val="nil"/>
              <w:bottom w:val="single" w:sz="4" w:space="0" w:color="auto"/>
              <w:right w:val="single" w:sz="4" w:space="0" w:color="auto"/>
            </w:tcBorders>
            <w:shd w:val="clear" w:color="000000" w:fill="FFFFFF"/>
            <w:noWrap/>
            <w:vAlign w:val="bottom"/>
            <w:hideMark/>
          </w:tcPr>
          <w:p w14:paraId="72401AA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CESAG SRL</w:t>
            </w:r>
          </w:p>
        </w:tc>
        <w:tc>
          <w:tcPr>
            <w:tcW w:w="2552" w:type="dxa"/>
            <w:tcBorders>
              <w:top w:val="nil"/>
              <w:left w:val="nil"/>
              <w:bottom w:val="single" w:sz="4" w:space="0" w:color="auto"/>
              <w:right w:val="single" w:sz="4" w:space="0" w:color="auto"/>
            </w:tcBorders>
            <w:shd w:val="clear" w:color="000000" w:fill="FFFFFF"/>
            <w:noWrap/>
            <w:vAlign w:val="center"/>
            <w:hideMark/>
          </w:tcPr>
          <w:p w14:paraId="204B7CB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00434270104</w:t>
            </w:r>
          </w:p>
        </w:tc>
      </w:tr>
      <w:tr w:rsidR="004D63EF" w:rsidRPr="004D63EF" w14:paraId="7031A26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6AC0EF2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11</w:t>
            </w:r>
          </w:p>
        </w:tc>
        <w:tc>
          <w:tcPr>
            <w:tcW w:w="7144" w:type="dxa"/>
            <w:tcBorders>
              <w:top w:val="nil"/>
              <w:left w:val="nil"/>
              <w:bottom w:val="single" w:sz="4" w:space="0" w:color="auto"/>
              <w:right w:val="single" w:sz="4" w:space="0" w:color="auto"/>
            </w:tcBorders>
            <w:shd w:val="clear" w:color="000000" w:fill="FFFFFF"/>
            <w:vAlign w:val="center"/>
            <w:hideMark/>
          </w:tcPr>
          <w:p w14:paraId="06A29E1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COCI E MARLETTA S.R.L.</w:t>
            </w:r>
          </w:p>
        </w:tc>
        <w:tc>
          <w:tcPr>
            <w:tcW w:w="2552" w:type="dxa"/>
            <w:tcBorders>
              <w:top w:val="nil"/>
              <w:left w:val="nil"/>
              <w:bottom w:val="single" w:sz="4" w:space="0" w:color="auto"/>
              <w:right w:val="single" w:sz="4" w:space="0" w:color="auto"/>
            </w:tcBorders>
            <w:shd w:val="clear" w:color="000000" w:fill="FFFFFF"/>
            <w:noWrap/>
            <w:vAlign w:val="center"/>
            <w:hideMark/>
          </w:tcPr>
          <w:p w14:paraId="27973DF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05842250879</w:t>
            </w:r>
          </w:p>
        </w:tc>
      </w:tr>
      <w:tr w:rsidR="004D63EF" w:rsidRPr="004D63EF" w14:paraId="74A21D2F"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3B30D3B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12</w:t>
            </w:r>
          </w:p>
        </w:tc>
        <w:tc>
          <w:tcPr>
            <w:tcW w:w="7144" w:type="dxa"/>
            <w:tcBorders>
              <w:top w:val="nil"/>
              <w:left w:val="nil"/>
              <w:bottom w:val="single" w:sz="4" w:space="0" w:color="auto"/>
              <w:right w:val="single" w:sz="4" w:space="0" w:color="auto"/>
            </w:tcBorders>
            <w:shd w:val="clear" w:color="000000" w:fill="FFFFFF"/>
            <w:noWrap/>
            <w:vAlign w:val="bottom"/>
            <w:hideMark/>
          </w:tcPr>
          <w:p w14:paraId="5B36DC3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COGEAS SRL</w:t>
            </w:r>
          </w:p>
        </w:tc>
        <w:tc>
          <w:tcPr>
            <w:tcW w:w="2552" w:type="dxa"/>
            <w:tcBorders>
              <w:top w:val="nil"/>
              <w:left w:val="nil"/>
              <w:bottom w:val="single" w:sz="4" w:space="0" w:color="auto"/>
              <w:right w:val="single" w:sz="4" w:space="0" w:color="auto"/>
            </w:tcBorders>
            <w:shd w:val="clear" w:color="000000" w:fill="FFFFFF"/>
            <w:noWrap/>
            <w:vAlign w:val="center"/>
            <w:hideMark/>
          </w:tcPr>
          <w:p w14:paraId="62ABD1F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01544370057</w:t>
            </w:r>
          </w:p>
        </w:tc>
      </w:tr>
      <w:tr w:rsidR="004D63EF" w:rsidRPr="004D63EF" w14:paraId="3A21B20A"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0A467FF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13</w:t>
            </w:r>
          </w:p>
        </w:tc>
        <w:tc>
          <w:tcPr>
            <w:tcW w:w="7144" w:type="dxa"/>
            <w:tcBorders>
              <w:top w:val="nil"/>
              <w:left w:val="nil"/>
              <w:bottom w:val="single" w:sz="4" w:space="0" w:color="auto"/>
              <w:right w:val="single" w:sz="4" w:space="0" w:color="auto"/>
            </w:tcBorders>
            <w:shd w:val="clear" w:color="000000" w:fill="FFFFFF"/>
            <w:vAlign w:val="center"/>
            <w:hideMark/>
          </w:tcPr>
          <w:p w14:paraId="4DA83C8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COMITEL SRL</w:t>
            </w:r>
          </w:p>
        </w:tc>
        <w:tc>
          <w:tcPr>
            <w:tcW w:w="2552" w:type="dxa"/>
            <w:tcBorders>
              <w:top w:val="nil"/>
              <w:left w:val="nil"/>
              <w:bottom w:val="single" w:sz="4" w:space="0" w:color="auto"/>
              <w:right w:val="single" w:sz="4" w:space="0" w:color="auto"/>
            </w:tcBorders>
            <w:shd w:val="clear" w:color="000000" w:fill="FFFFFF"/>
            <w:noWrap/>
            <w:vAlign w:val="center"/>
            <w:hideMark/>
          </w:tcPr>
          <w:p w14:paraId="4A264B4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04558170876</w:t>
            </w:r>
          </w:p>
        </w:tc>
      </w:tr>
      <w:tr w:rsidR="004D63EF" w:rsidRPr="004D63EF" w14:paraId="06643213"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39B7F0A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14</w:t>
            </w:r>
          </w:p>
        </w:tc>
        <w:tc>
          <w:tcPr>
            <w:tcW w:w="7144" w:type="dxa"/>
            <w:tcBorders>
              <w:top w:val="nil"/>
              <w:left w:val="nil"/>
              <w:bottom w:val="single" w:sz="4" w:space="0" w:color="auto"/>
              <w:right w:val="single" w:sz="4" w:space="0" w:color="auto"/>
            </w:tcBorders>
            <w:shd w:val="clear" w:color="000000" w:fill="FFFFFF"/>
            <w:noWrap/>
            <w:vAlign w:val="bottom"/>
            <w:hideMark/>
          </w:tcPr>
          <w:p w14:paraId="60988B1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CUP COSTRUZIONI SRL</w:t>
            </w:r>
          </w:p>
        </w:tc>
        <w:tc>
          <w:tcPr>
            <w:tcW w:w="2552" w:type="dxa"/>
            <w:tcBorders>
              <w:top w:val="nil"/>
              <w:left w:val="nil"/>
              <w:bottom w:val="single" w:sz="4" w:space="0" w:color="auto"/>
              <w:right w:val="single" w:sz="4" w:space="0" w:color="auto"/>
            </w:tcBorders>
            <w:shd w:val="clear" w:color="000000" w:fill="FFFFFF"/>
            <w:noWrap/>
            <w:vAlign w:val="center"/>
            <w:hideMark/>
          </w:tcPr>
          <w:p w14:paraId="571CC95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01842470997</w:t>
            </w:r>
          </w:p>
        </w:tc>
      </w:tr>
      <w:tr w:rsidR="004D63EF" w:rsidRPr="004D63EF" w14:paraId="643C41A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4CE1A9D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15</w:t>
            </w:r>
          </w:p>
        </w:tc>
        <w:tc>
          <w:tcPr>
            <w:tcW w:w="7144" w:type="dxa"/>
            <w:tcBorders>
              <w:top w:val="nil"/>
              <w:left w:val="nil"/>
              <w:bottom w:val="single" w:sz="4" w:space="0" w:color="auto"/>
              <w:right w:val="single" w:sz="4" w:space="0" w:color="auto"/>
            </w:tcBorders>
            <w:shd w:val="clear" w:color="000000" w:fill="FFFFFF"/>
            <w:noWrap/>
            <w:vAlign w:val="bottom"/>
            <w:hideMark/>
          </w:tcPr>
          <w:p w14:paraId="083E6E8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D.I.S.M.A. SRL</w:t>
            </w:r>
          </w:p>
        </w:tc>
        <w:tc>
          <w:tcPr>
            <w:tcW w:w="2552" w:type="dxa"/>
            <w:tcBorders>
              <w:top w:val="nil"/>
              <w:left w:val="nil"/>
              <w:bottom w:val="single" w:sz="4" w:space="0" w:color="auto"/>
              <w:right w:val="single" w:sz="4" w:space="0" w:color="auto"/>
            </w:tcBorders>
            <w:shd w:val="clear" w:color="000000" w:fill="FFFFFF"/>
            <w:noWrap/>
            <w:vAlign w:val="center"/>
            <w:hideMark/>
          </w:tcPr>
          <w:p w14:paraId="5E22484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09250581007</w:t>
            </w:r>
          </w:p>
        </w:tc>
      </w:tr>
      <w:tr w:rsidR="004D63EF" w:rsidRPr="004D63EF" w14:paraId="12052414"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76AEBC4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16</w:t>
            </w:r>
          </w:p>
        </w:tc>
        <w:tc>
          <w:tcPr>
            <w:tcW w:w="7144" w:type="dxa"/>
            <w:tcBorders>
              <w:top w:val="nil"/>
              <w:left w:val="nil"/>
              <w:bottom w:val="single" w:sz="4" w:space="0" w:color="auto"/>
              <w:right w:val="single" w:sz="4" w:space="0" w:color="auto"/>
            </w:tcBorders>
            <w:shd w:val="clear" w:color="000000" w:fill="FFFFFF"/>
            <w:vAlign w:val="center"/>
            <w:hideMark/>
          </w:tcPr>
          <w:p w14:paraId="2879636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DEB SRL</w:t>
            </w:r>
          </w:p>
        </w:tc>
        <w:tc>
          <w:tcPr>
            <w:tcW w:w="2552" w:type="dxa"/>
            <w:tcBorders>
              <w:top w:val="nil"/>
              <w:left w:val="nil"/>
              <w:bottom w:val="single" w:sz="4" w:space="0" w:color="auto"/>
              <w:right w:val="single" w:sz="4" w:space="0" w:color="auto"/>
            </w:tcBorders>
            <w:shd w:val="clear" w:color="000000" w:fill="FFFFFF"/>
            <w:noWrap/>
            <w:vAlign w:val="center"/>
            <w:hideMark/>
          </w:tcPr>
          <w:p w14:paraId="53E84DF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02807640848</w:t>
            </w:r>
          </w:p>
        </w:tc>
      </w:tr>
      <w:tr w:rsidR="004D63EF" w:rsidRPr="004D63EF" w14:paraId="6A8BC94A"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6A45D11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17</w:t>
            </w:r>
          </w:p>
        </w:tc>
        <w:tc>
          <w:tcPr>
            <w:tcW w:w="7144" w:type="dxa"/>
            <w:tcBorders>
              <w:top w:val="nil"/>
              <w:left w:val="nil"/>
              <w:bottom w:val="single" w:sz="4" w:space="0" w:color="auto"/>
              <w:right w:val="single" w:sz="4" w:space="0" w:color="auto"/>
            </w:tcBorders>
            <w:shd w:val="clear" w:color="000000" w:fill="FFFFFF"/>
            <w:noWrap/>
            <w:vAlign w:val="bottom"/>
            <w:hideMark/>
          </w:tcPr>
          <w:p w14:paraId="1372E6D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DOPPIA C IMPIANTI DI CAPACCHIONE COSIMO</w:t>
            </w:r>
          </w:p>
        </w:tc>
        <w:tc>
          <w:tcPr>
            <w:tcW w:w="2552" w:type="dxa"/>
            <w:tcBorders>
              <w:top w:val="nil"/>
              <w:left w:val="nil"/>
              <w:bottom w:val="single" w:sz="4" w:space="0" w:color="auto"/>
              <w:right w:val="single" w:sz="4" w:space="0" w:color="auto"/>
            </w:tcBorders>
            <w:shd w:val="clear" w:color="000000" w:fill="FFFFFF"/>
            <w:noWrap/>
            <w:vAlign w:val="center"/>
            <w:hideMark/>
          </w:tcPr>
          <w:p w14:paraId="3A0EF2F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CPCCMD74T01A669V</w:t>
            </w:r>
          </w:p>
        </w:tc>
      </w:tr>
      <w:tr w:rsidR="004D63EF" w:rsidRPr="004D63EF" w14:paraId="5D71546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0FB61AB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18</w:t>
            </w:r>
          </w:p>
        </w:tc>
        <w:tc>
          <w:tcPr>
            <w:tcW w:w="7144" w:type="dxa"/>
            <w:tcBorders>
              <w:top w:val="nil"/>
              <w:left w:val="nil"/>
              <w:bottom w:val="single" w:sz="4" w:space="0" w:color="auto"/>
              <w:right w:val="single" w:sz="4" w:space="0" w:color="auto"/>
            </w:tcBorders>
            <w:shd w:val="clear" w:color="000000" w:fill="FFFFFF"/>
            <w:noWrap/>
            <w:vAlign w:val="bottom"/>
            <w:hideMark/>
          </w:tcPr>
          <w:p w14:paraId="582C8BF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 FRANCO RANUCCI SRL</w:t>
            </w:r>
          </w:p>
        </w:tc>
        <w:tc>
          <w:tcPr>
            <w:tcW w:w="2552" w:type="dxa"/>
            <w:tcBorders>
              <w:top w:val="nil"/>
              <w:left w:val="nil"/>
              <w:bottom w:val="single" w:sz="4" w:space="0" w:color="auto"/>
              <w:right w:val="single" w:sz="4" w:space="0" w:color="auto"/>
            </w:tcBorders>
            <w:shd w:val="clear" w:color="000000" w:fill="FFFFFF"/>
            <w:noWrap/>
            <w:vAlign w:val="center"/>
            <w:hideMark/>
          </w:tcPr>
          <w:p w14:paraId="4003661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01793130996</w:t>
            </w:r>
          </w:p>
        </w:tc>
      </w:tr>
      <w:tr w:rsidR="004D63EF" w:rsidRPr="004D63EF" w14:paraId="20711C99"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FBEF20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lastRenderedPageBreak/>
              <w:t>19</w:t>
            </w:r>
          </w:p>
        </w:tc>
        <w:tc>
          <w:tcPr>
            <w:tcW w:w="7144" w:type="dxa"/>
            <w:tcBorders>
              <w:top w:val="nil"/>
              <w:left w:val="nil"/>
              <w:bottom w:val="single" w:sz="4" w:space="0" w:color="auto"/>
              <w:right w:val="single" w:sz="4" w:space="0" w:color="auto"/>
            </w:tcBorders>
            <w:shd w:val="clear" w:color="000000" w:fill="FFFFFF"/>
            <w:noWrap/>
            <w:vAlign w:val="bottom"/>
            <w:hideMark/>
          </w:tcPr>
          <w:p w14:paraId="3B57690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EDILACCINELLI S.R.L.</w:t>
            </w:r>
          </w:p>
        </w:tc>
        <w:tc>
          <w:tcPr>
            <w:tcW w:w="2552" w:type="dxa"/>
            <w:tcBorders>
              <w:top w:val="nil"/>
              <w:left w:val="nil"/>
              <w:bottom w:val="single" w:sz="4" w:space="0" w:color="auto"/>
              <w:right w:val="single" w:sz="4" w:space="0" w:color="auto"/>
            </w:tcBorders>
            <w:shd w:val="clear" w:color="000000" w:fill="FFFFFF"/>
            <w:noWrap/>
            <w:vAlign w:val="center"/>
            <w:hideMark/>
          </w:tcPr>
          <w:p w14:paraId="2366239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01607150099</w:t>
            </w:r>
          </w:p>
        </w:tc>
      </w:tr>
      <w:tr w:rsidR="004D63EF" w:rsidRPr="004D63EF" w14:paraId="2AD8ECD2"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2E62D5E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20</w:t>
            </w:r>
          </w:p>
        </w:tc>
        <w:tc>
          <w:tcPr>
            <w:tcW w:w="7144" w:type="dxa"/>
            <w:tcBorders>
              <w:top w:val="nil"/>
              <w:left w:val="nil"/>
              <w:bottom w:val="single" w:sz="4" w:space="0" w:color="auto"/>
              <w:right w:val="single" w:sz="4" w:space="0" w:color="auto"/>
            </w:tcBorders>
            <w:shd w:val="clear" w:color="000000" w:fill="FFFFFF"/>
            <w:noWrap/>
            <w:vAlign w:val="bottom"/>
            <w:hideMark/>
          </w:tcPr>
          <w:p w14:paraId="20B4BAD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EDILCENTO SRL</w:t>
            </w:r>
          </w:p>
        </w:tc>
        <w:tc>
          <w:tcPr>
            <w:tcW w:w="2552" w:type="dxa"/>
            <w:tcBorders>
              <w:top w:val="nil"/>
              <w:left w:val="nil"/>
              <w:bottom w:val="single" w:sz="4" w:space="0" w:color="auto"/>
              <w:right w:val="single" w:sz="4" w:space="0" w:color="auto"/>
            </w:tcBorders>
            <w:shd w:val="clear" w:color="000000" w:fill="FFFFFF"/>
            <w:noWrap/>
            <w:vAlign w:val="center"/>
            <w:hideMark/>
          </w:tcPr>
          <w:p w14:paraId="50716FC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06542721219</w:t>
            </w:r>
          </w:p>
        </w:tc>
      </w:tr>
      <w:tr w:rsidR="004D63EF" w:rsidRPr="004D63EF" w14:paraId="2D0C55A4"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F02067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21</w:t>
            </w:r>
          </w:p>
        </w:tc>
        <w:tc>
          <w:tcPr>
            <w:tcW w:w="7144" w:type="dxa"/>
            <w:tcBorders>
              <w:top w:val="nil"/>
              <w:left w:val="nil"/>
              <w:bottom w:val="single" w:sz="4" w:space="0" w:color="auto"/>
              <w:right w:val="single" w:sz="4" w:space="0" w:color="auto"/>
            </w:tcBorders>
            <w:shd w:val="clear" w:color="000000" w:fill="FFFFFF"/>
            <w:noWrap/>
            <w:vAlign w:val="bottom"/>
            <w:hideMark/>
          </w:tcPr>
          <w:p w14:paraId="6BBFA6D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EDILIZIA MANGANO S.R.L.</w:t>
            </w:r>
          </w:p>
        </w:tc>
        <w:tc>
          <w:tcPr>
            <w:tcW w:w="2552" w:type="dxa"/>
            <w:tcBorders>
              <w:top w:val="nil"/>
              <w:left w:val="nil"/>
              <w:bottom w:val="single" w:sz="4" w:space="0" w:color="auto"/>
              <w:right w:val="single" w:sz="4" w:space="0" w:color="auto"/>
            </w:tcBorders>
            <w:shd w:val="clear" w:color="000000" w:fill="FFFFFF"/>
            <w:noWrap/>
            <w:vAlign w:val="center"/>
            <w:hideMark/>
          </w:tcPr>
          <w:p w14:paraId="3270D0F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01356170991</w:t>
            </w:r>
          </w:p>
        </w:tc>
      </w:tr>
      <w:tr w:rsidR="004D63EF" w:rsidRPr="004D63EF" w14:paraId="3F597653"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4D3E2ED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22</w:t>
            </w:r>
          </w:p>
        </w:tc>
        <w:tc>
          <w:tcPr>
            <w:tcW w:w="7144" w:type="dxa"/>
            <w:tcBorders>
              <w:top w:val="nil"/>
              <w:left w:val="nil"/>
              <w:bottom w:val="single" w:sz="4" w:space="0" w:color="auto"/>
              <w:right w:val="single" w:sz="4" w:space="0" w:color="auto"/>
            </w:tcBorders>
            <w:shd w:val="clear" w:color="000000" w:fill="FFFFFF"/>
            <w:noWrap/>
            <w:vAlign w:val="bottom"/>
            <w:hideMark/>
          </w:tcPr>
          <w:p w14:paraId="659906F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EDILQUADRIFOGLIO SRL</w:t>
            </w:r>
          </w:p>
        </w:tc>
        <w:tc>
          <w:tcPr>
            <w:tcW w:w="2552" w:type="dxa"/>
            <w:tcBorders>
              <w:top w:val="nil"/>
              <w:left w:val="nil"/>
              <w:bottom w:val="single" w:sz="4" w:space="0" w:color="auto"/>
              <w:right w:val="single" w:sz="4" w:space="0" w:color="auto"/>
            </w:tcBorders>
            <w:shd w:val="clear" w:color="000000" w:fill="FFFFFF"/>
            <w:noWrap/>
            <w:vAlign w:val="center"/>
            <w:hideMark/>
          </w:tcPr>
          <w:p w14:paraId="3AADF9E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01660680990</w:t>
            </w:r>
          </w:p>
        </w:tc>
      </w:tr>
      <w:tr w:rsidR="004D63EF" w:rsidRPr="004D63EF" w14:paraId="51F8408E"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661D32B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23</w:t>
            </w:r>
          </w:p>
        </w:tc>
        <w:tc>
          <w:tcPr>
            <w:tcW w:w="7144" w:type="dxa"/>
            <w:tcBorders>
              <w:top w:val="nil"/>
              <w:left w:val="nil"/>
              <w:bottom w:val="single" w:sz="4" w:space="0" w:color="auto"/>
              <w:right w:val="single" w:sz="4" w:space="0" w:color="auto"/>
            </w:tcBorders>
            <w:shd w:val="clear" w:color="000000" w:fill="FFFFFF"/>
            <w:vAlign w:val="center"/>
            <w:hideMark/>
          </w:tcPr>
          <w:p w14:paraId="092F1A7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EDILSERVIZI SRL</w:t>
            </w:r>
          </w:p>
        </w:tc>
        <w:tc>
          <w:tcPr>
            <w:tcW w:w="2552" w:type="dxa"/>
            <w:tcBorders>
              <w:top w:val="nil"/>
              <w:left w:val="nil"/>
              <w:bottom w:val="single" w:sz="4" w:space="0" w:color="auto"/>
              <w:right w:val="single" w:sz="4" w:space="0" w:color="auto"/>
            </w:tcBorders>
            <w:shd w:val="clear" w:color="000000" w:fill="FFFFFF"/>
            <w:noWrap/>
            <w:vAlign w:val="center"/>
            <w:hideMark/>
          </w:tcPr>
          <w:p w14:paraId="6F169FA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01803440997</w:t>
            </w:r>
          </w:p>
        </w:tc>
      </w:tr>
      <w:tr w:rsidR="004D63EF" w:rsidRPr="004D63EF" w14:paraId="57B9BF86"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3BD174E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24</w:t>
            </w:r>
          </w:p>
        </w:tc>
        <w:tc>
          <w:tcPr>
            <w:tcW w:w="7144" w:type="dxa"/>
            <w:tcBorders>
              <w:top w:val="nil"/>
              <w:left w:val="nil"/>
              <w:bottom w:val="single" w:sz="4" w:space="0" w:color="auto"/>
              <w:right w:val="single" w:sz="4" w:space="0" w:color="auto"/>
            </w:tcBorders>
            <w:shd w:val="clear" w:color="000000" w:fill="FFFFFF"/>
            <w:noWrap/>
            <w:vAlign w:val="bottom"/>
            <w:hideMark/>
          </w:tcPr>
          <w:p w14:paraId="6D7EC2A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EDILTEC RUOTOLO S.R.L.</w:t>
            </w:r>
          </w:p>
        </w:tc>
        <w:tc>
          <w:tcPr>
            <w:tcW w:w="2552" w:type="dxa"/>
            <w:tcBorders>
              <w:top w:val="nil"/>
              <w:left w:val="nil"/>
              <w:bottom w:val="single" w:sz="4" w:space="0" w:color="auto"/>
              <w:right w:val="single" w:sz="4" w:space="0" w:color="auto"/>
            </w:tcBorders>
            <w:shd w:val="clear" w:color="000000" w:fill="FFFFFF"/>
            <w:noWrap/>
            <w:vAlign w:val="center"/>
            <w:hideMark/>
          </w:tcPr>
          <w:p w14:paraId="32FE100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01603510627</w:t>
            </w:r>
          </w:p>
        </w:tc>
      </w:tr>
      <w:tr w:rsidR="004D63EF" w:rsidRPr="004D63EF" w14:paraId="4D3A45B9"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0BF54F8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25</w:t>
            </w:r>
          </w:p>
        </w:tc>
        <w:tc>
          <w:tcPr>
            <w:tcW w:w="7144" w:type="dxa"/>
            <w:tcBorders>
              <w:top w:val="nil"/>
              <w:left w:val="nil"/>
              <w:bottom w:val="single" w:sz="4" w:space="0" w:color="auto"/>
              <w:right w:val="single" w:sz="4" w:space="0" w:color="auto"/>
            </w:tcBorders>
            <w:shd w:val="clear" w:color="000000" w:fill="FFFFFF"/>
            <w:noWrap/>
            <w:vAlign w:val="bottom"/>
            <w:hideMark/>
          </w:tcPr>
          <w:p w14:paraId="5CF7907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ELECROMA SRL</w:t>
            </w:r>
          </w:p>
        </w:tc>
        <w:tc>
          <w:tcPr>
            <w:tcW w:w="2552" w:type="dxa"/>
            <w:tcBorders>
              <w:top w:val="nil"/>
              <w:left w:val="nil"/>
              <w:bottom w:val="single" w:sz="4" w:space="0" w:color="auto"/>
              <w:right w:val="single" w:sz="4" w:space="0" w:color="auto"/>
            </w:tcBorders>
            <w:shd w:val="clear" w:color="000000" w:fill="FFFFFF"/>
            <w:noWrap/>
            <w:vAlign w:val="center"/>
            <w:hideMark/>
          </w:tcPr>
          <w:p w14:paraId="206E944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09421411001</w:t>
            </w:r>
          </w:p>
        </w:tc>
      </w:tr>
      <w:tr w:rsidR="004D63EF" w:rsidRPr="004D63EF" w14:paraId="2E10AB65"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4F91A85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26</w:t>
            </w:r>
          </w:p>
        </w:tc>
        <w:tc>
          <w:tcPr>
            <w:tcW w:w="7144" w:type="dxa"/>
            <w:tcBorders>
              <w:top w:val="nil"/>
              <w:left w:val="nil"/>
              <w:bottom w:val="single" w:sz="4" w:space="0" w:color="auto"/>
              <w:right w:val="single" w:sz="4" w:space="0" w:color="auto"/>
            </w:tcBorders>
            <w:shd w:val="clear" w:color="000000" w:fill="FFFFFF"/>
            <w:noWrap/>
            <w:vAlign w:val="bottom"/>
            <w:hideMark/>
          </w:tcPr>
          <w:p w14:paraId="21F30AA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ELETTRO 2000 TLC SRL</w:t>
            </w:r>
          </w:p>
        </w:tc>
        <w:tc>
          <w:tcPr>
            <w:tcW w:w="2552" w:type="dxa"/>
            <w:tcBorders>
              <w:top w:val="nil"/>
              <w:left w:val="nil"/>
              <w:bottom w:val="single" w:sz="4" w:space="0" w:color="auto"/>
              <w:right w:val="single" w:sz="4" w:space="0" w:color="auto"/>
            </w:tcBorders>
            <w:shd w:val="clear" w:color="000000" w:fill="FFFFFF"/>
            <w:noWrap/>
            <w:vAlign w:val="center"/>
            <w:hideMark/>
          </w:tcPr>
          <w:p w14:paraId="03ECCA1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01484760051</w:t>
            </w:r>
          </w:p>
        </w:tc>
      </w:tr>
      <w:tr w:rsidR="004D63EF" w:rsidRPr="004D63EF" w14:paraId="7AFFD70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08C048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27</w:t>
            </w:r>
          </w:p>
        </w:tc>
        <w:tc>
          <w:tcPr>
            <w:tcW w:w="7144" w:type="dxa"/>
            <w:tcBorders>
              <w:top w:val="nil"/>
              <w:left w:val="nil"/>
              <w:bottom w:val="single" w:sz="4" w:space="0" w:color="auto"/>
              <w:right w:val="single" w:sz="4" w:space="0" w:color="auto"/>
            </w:tcBorders>
            <w:shd w:val="clear" w:color="000000" w:fill="FFFFFF"/>
            <w:noWrap/>
            <w:vAlign w:val="bottom"/>
            <w:hideMark/>
          </w:tcPr>
          <w:p w14:paraId="269689C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EUROCOSTRUZIONI SRL</w:t>
            </w:r>
          </w:p>
        </w:tc>
        <w:tc>
          <w:tcPr>
            <w:tcW w:w="2552" w:type="dxa"/>
            <w:tcBorders>
              <w:top w:val="nil"/>
              <w:left w:val="nil"/>
              <w:bottom w:val="single" w:sz="4" w:space="0" w:color="auto"/>
              <w:right w:val="single" w:sz="4" w:space="0" w:color="auto"/>
            </w:tcBorders>
            <w:shd w:val="clear" w:color="000000" w:fill="FFFFFF"/>
            <w:noWrap/>
            <w:vAlign w:val="center"/>
            <w:hideMark/>
          </w:tcPr>
          <w:p w14:paraId="7830963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09393940961</w:t>
            </w:r>
          </w:p>
        </w:tc>
      </w:tr>
      <w:tr w:rsidR="004D63EF" w:rsidRPr="004D63EF" w14:paraId="2BB3C244"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43E83A86"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28</w:t>
            </w:r>
          </w:p>
        </w:tc>
        <w:tc>
          <w:tcPr>
            <w:tcW w:w="7144" w:type="dxa"/>
            <w:tcBorders>
              <w:top w:val="nil"/>
              <w:left w:val="nil"/>
              <w:bottom w:val="single" w:sz="4" w:space="0" w:color="auto"/>
              <w:right w:val="single" w:sz="4" w:space="0" w:color="auto"/>
            </w:tcBorders>
            <w:shd w:val="clear" w:color="000000" w:fill="FFFFFF"/>
            <w:vAlign w:val="center"/>
            <w:hideMark/>
          </w:tcPr>
          <w:p w14:paraId="3F19F59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FORZA MOTRICE SRL</w:t>
            </w:r>
          </w:p>
        </w:tc>
        <w:tc>
          <w:tcPr>
            <w:tcW w:w="2552" w:type="dxa"/>
            <w:tcBorders>
              <w:top w:val="nil"/>
              <w:left w:val="nil"/>
              <w:bottom w:val="single" w:sz="4" w:space="0" w:color="auto"/>
              <w:right w:val="single" w:sz="4" w:space="0" w:color="auto"/>
            </w:tcBorders>
            <w:shd w:val="clear" w:color="000000" w:fill="FFFFFF"/>
            <w:noWrap/>
            <w:vAlign w:val="center"/>
            <w:hideMark/>
          </w:tcPr>
          <w:p w14:paraId="61EF12D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06876950962</w:t>
            </w:r>
          </w:p>
        </w:tc>
      </w:tr>
      <w:tr w:rsidR="004D63EF" w:rsidRPr="004D63EF" w14:paraId="050C8EB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2A30689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29</w:t>
            </w:r>
          </w:p>
        </w:tc>
        <w:tc>
          <w:tcPr>
            <w:tcW w:w="7144" w:type="dxa"/>
            <w:tcBorders>
              <w:top w:val="nil"/>
              <w:left w:val="nil"/>
              <w:bottom w:val="single" w:sz="4" w:space="0" w:color="auto"/>
              <w:right w:val="single" w:sz="4" w:space="0" w:color="auto"/>
            </w:tcBorders>
            <w:shd w:val="clear" w:color="000000" w:fill="FFFFFF"/>
            <w:noWrap/>
            <w:vAlign w:val="bottom"/>
            <w:hideMark/>
          </w:tcPr>
          <w:p w14:paraId="1E296A69" w14:textId="2C3CA5BD"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G.A.</w:t>
            </w:r>
            <w:r w:rsidR="00777BD2">
              <w:rPr>
                <w:rFonts w:ascii="Garamond" w:hAnsi="Garamond" w:cstheme="minorHAnsi"/>
              </w:rPr>
              <w:t xml:space="preserve"> </w:t>
            </w:r>
            <w:r w:rsidRPr="004D63EF">
              <w:rPr>
                <w:rFonts w:ascii="Garamond" w:hAnsi="Garamond" w:cstheme="minorHAnsi"/>
              </w:rPr>
              <w:t>IMPIANTI TECNOLOGICI SRL</w:t>
            </w:r>
          </w:p>
        </w:tc>
        <w:tc>
          <w:tcPr>
            <w:tcW w:w="2552" w:type="dxa"/>
            <w:tcBorders>
              <w:top w:val="nil"/>
              <w:left w:val="nil"/>
              <w:bottom w:val="single" w:sz="4" w:space="0" w:color="auto"/>
              <w:right w:val="single" w:sz="4" w:space="0" w:color="auto"/>
            </w:tcBorders>
            <w:shd w:val="clear" w:color="000000" w:fill="FFFFFF"/>
            <w:noWrap/>
            <w:vAlign w:val="center"/>
            <w:hideMark/>
          </w:tcPr>
          <w:p w14:paraId="35E3F3C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03369380617</w:t>
            </w:r>
          </w:p>
        </w:tc>
      </w:tr>
      <w:tr w:rsidR="004D63EF" w:rsidRPr="004D63EF" w14:paraId="737AFD7D"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4DCAA48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30</w:t>
            </w:r>
          </w:p>
        </w:tc>
        <w:tc>
          <w:tcPr>
            <w:tcW w:w="7144" w:type="dxa"/>
            <w:tcBorders>
              <w:top w:val="nil"/>
              <w:left w:val="nil"/>
              <w:bottom w:val="single" w:sz="4" w:space="0" w:color="auto"/>
              <w:right w:val="single" w:sz="4" w:space="0" w:color="auto"/>
            </w:tcBorders>
            <w:shd w:val="clear" w:color="000000" w:fill="FFFFFF"/>
            <w:noWrap/>
            <w:vAlign w:val="bottom"/>
            <w:hideMark/>
          </w:tcPr>
          <w:p w14:paraId="7217419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GALILEA COSTRUZIONI SRL</w:t>
            </w:r>
          </w:p>
        </w:tc>
        <w:tc>
          <w:tcPr>
            <w:tcW w:w="2552" w:type="dxa"/>
            <w:tcBorders>
              <w:top w:val="nil"/>
              <w:left w:val="nil"/>
              <w:bottom w:val="single" w:sz="4" w:space="0" w:color="auto"/>
              <w:right w:val="single" w:sz="4" w:space="0" w:color="auto"/>
            </w:tcBorders>
            <w:shd w:val="clear" w:color="000000" w:fill="FFFFFF"/>
            <w:noWrap/>
            <w:vAlign w:val="center"/>
            <w:hideMark/>
          </w:tcPr>
          <w:p w14:paraId="013BF036"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09123701212</w:t>
            </w:r>
          </w:p>
        </w:tc>
      </w:tr>
      <w:tr w:rsidR="004D63EF" w:rsidRPr="004D63EF" w14:paraId="3C389443"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05B954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31</w:t>
            </w:r>
          </w:p>
        </w:tc>
        <w:tc>
          <w:tcPr>
            <w:tcW w:w="7144" w:type="dxa"/>
            <w:tcBorders>
              <w:top w:val="nil"/>
              <w:left w:val="nil"/>
              <w:bottom w:val="single" w:sz="4" w:space="0" w:color="auto"/>
              <w:right w:val="single" w:sz="4" w:space="0" w:color="auto"/>
            </w:tcBorders>
            <w:shd w:val="clear" w:color="000000" w:fill="FFFFFF"/>
            <w:noWrap/>
            <w:vAlign w:val="bottom"/>
            <w:hideMark/>
          </w:tcPr>
          <w:p w14:paraId="6479B2C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GAM DI PAINI GIUSEPPE &amp; C. SRL</w:t>
            </w:r>
          </w:p>
        </w:tc>
        <w:tc>
          <w:tcPr>
            <w:tcW w:w="2552" w:type="dxa"/>
            <w:tcBorders>
              <w:top w:val="nil"/>
              <w:left w:val="nil"/>
              <w:bottom w:val="single" w:sz="4" w:space="0" w:color="auto"/>
              <w:right w:val="single" w:sz="4" w:space="0" w:color="auto"/>
            </w:tcBorders>
            <w:shd w:val="clear" w:color="000000" w:fill="FFFFFF"/>
            <w:noWrap/>
            <w:vAlign w:val="center"/>
            <w:hideMark/>
          </w:tcPr>
          <w:p w14:paraId="2BCB95A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03500740109</w:t>
            </w:r>
          </w:p>
        </w:tc>
      </w:tr>
      <w:tr w:rsidR="004D63EF" w:rsidRPr="004D63EF" w14:paraId="1BAF3FD6"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619CA67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32</w:t>
            </w:r>
          </w:p>
        </w:tc>
        <w:tc>
          <w:tcPr>
            <w:tcW w:w="7144" w:type="dxa"/>
            <w:tcBorders>
              <w:top w:val="nil"/>
              <w:left w:val="nil"/>
              <w:bottom w:val="single" w:sz="4" w:space="0" w:color="auto"/>
              <w:right w:val="single" w:sz="4" w:space="0" w:color="auto"/>
            </w:tcBorders>
            <w:shd w:val="clear" w:color="000000" w:fill="FFFFFF"/>
            <w:noWrap/>
            <w:vAlign w:val="bottom"/>
            <w:hideMark/>
          </w:tcPr>
          <w:p w14:paraId="51AAA15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GE.MA. IMPIANTI</w:t>
            </w:r>
          </w:p>
        </w:tc>
        <w:tc>
          <w:tcPr>
            <w:tcW w:w="2552" w:type="dxa"/>
            <w:tcBorders>
              <w:top w:val="nil"/>
              <w:left w:val="nil"/>
              <w:bottom w:val="single" w:sz="4" w:space="0" w:color="auto"/>
              <w:right w:val="single" w:sz="4" w:space="0" w:color="auto"/>
            </w:tcBorders>
            <w:shd w:val="clear" w:color="000000" w:fill="FFFFFF"/>
            <w:noWrap/>
            <w:vAlign w:val="center"/>
            <w:hideMark/>
          </w:tcPr>
          <w:p w14:paraId="19FD0B8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07919480637</w:t>
            </w:r>
          </w:p>
        </w:tc>
      </w:tr>
      <w:tr w:rsidR="004D63EF" w:rsidRPr="004D63EF" w14:paraId="6A47A1F2"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2D30C4C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33</w:t>
            </w:r>
          </w:p>
        </w:tc>
        <w:tc>
          <w:tcPr>
            <w:tcW w:w="7144" w:type="dxa"/>
            <w:tcBorders>
              <w:top w:val="nil"/>
              <w:left w:val="nil"/>
              <w:bottom w:val="single" w:sz="4" w:space="0" w:color="auto"/>
              <w:right w:val="single" w:sz="4" w:space="0" w:color="auto"/>
            </w:tcBorders>
            <w:shd w:val="clear" w:color="000000" w:fill="FFFFFF"/>
            <w:noWrap/>
            <w:vAlign w:val="bottom"/>
            <w:hideMark/>
          </w:tcPr>
          <w:p w14:paraId="42F96CB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GECO S.R.L.</w:t>
            </w:r>
          </w:p>
        </w:tc>
        <w:tc>
          <w:tcPr>
            <w:tcW w:w="2552" w:type="dxa"/>
            <w:tcBorders>
              <w:top w:val="nil"/>
              <w:left w:val="nil"/>
              <w:bottom w:val="single" w:sz="4" w:space="0" w:color="auto"/>
              <w:right w:val="single" w:sz="4" w:space="0" w:color="auto"/>
            </w:tcBorders>
            <w:shd w:val="clear" w:color="000000" w:fill="FFFFFF"/>
            <w:noWrap/>
            <w:vAlign w:val="center"/>
            <w:hideMark/>
          </w:tcPr>
          <w:p w14:paraId="75CD912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01990600668</w:t>
            </w:r>
          </w:p>
        </w:tc>
      </w:tr>
      <w:tr w:rsidR="004D63EF" w:rsidRPr="004D63EF" w14:paraId="6077EDE7"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591CB41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34</w:t>
            </w:r>
          </w:p>
        </w:tc>
        <w:tc>
          <w:tcPr>
            <w:tcW w:w="7144" w:type="dxa"/>
            <w:tcBorders>
              <w:top w:val="nil"/>
              <w:left w:val="nil"/>
              <w:bottom w:val="single" w:sz="4" w:space="0" w:color="auto"/>
              <w:right w:val="single" w:sz="4" w:space="0" w:color="auto"/>
            </w:tcBorders>
            <w:shd w:val="clear" w:color="000000" w:fill="FFFFFF"/>
            <w:vAlign w:val="center"/>
            <w:hideMark/>
          </w:tcPr>
          <w:p w14:paraId="3D35441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GECOTECH S.R.L.</w:t>
            </w:r>
          </w:p>
        </w:tc>
        <w:tc>
          <w:tcPr>
            <w:tcW w:w="2552" w:type="dxa"/>
            <w:tcBorders>
              <w:top w:val="nil"/>
              <w:left w:val="nil"/>
              <w:bottom w:val="single" w:sz="4" w:space="0" w:color="auto"/>
              <w:right w:val="single" w:sz="4" w:space="0" w:color="auto"/>
            </w:tcBorders>
            <w:shd w:val="clear" w:color="000000" w:fill="FFFFFF"/>
            <w:noWrap/>
            <w:vAlign w:val="center"/>
            <w:hideMark/>
          </w:tcPr>
          <w:p w14:paraId="3F815A7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09761060962</w:t>
            </w:r>
          </w:p>
        </w:tc>
      </w:tr>
      <w:tr w:rsidR="004D63EF" w:rsidRPr="004D63EF" w14:paraId="613CBE3F"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73EEA7F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35</w:t>
            </w:r>
          </w:p>
        </w:tc>
        <w:tc>
          <w:tcPr>
            <w:tcW w:w="7144" w:type="dxa"/>
            <w:tcBorders>
              <w:top w:val="nil"/>
              <w:left w:val="nil"/>
              <w:bottom w:val="single" w:sz="4" w:space="0" w:color="auto"/>
              <w:right w:val="single" w:sz="4" w:space="0" w:color="auto"/>
            </w:tcBorders>
            <w:shd w:val="clear" w:color="000000" w:fill="FFFFFF"/>
            <w:noWrap/>
            <w:vAlign w:val="bottom"/>
            <w:hideMark/>
          </w:tcPr>
          <w:p w14:paraId="25AF4C0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GIOVE IMPIANTI SRL</w:t>
            </w:r>
          </w:p>
        </w:tc>
        <w:tc>
          <w:tcPr>
            <w:tcW w:w="2552" w:type="dxa"/>
            <w:tcBorders>
              <w:top w:val="nil"/>
              <w:left w:val="nil"/>
              <w:bottom w:val="single" w:sz="4" w:space="0" w:color="auto"/>
              <w:right w:val="single" w:sz="4" w:space="0" w:color="auto"/>
            </w:tcBorders>
            <w:shd w:val="clear" w:color="000000" w:fill="FFFFFF"/>
            <w:noWrap/>
            <w:vAlign w:val="center"/>
            <w:hideMark/>
          </w:tcPr>
          <w:p w14:paraId="5105A94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01243400635</w:t>
            </w:r>
          </w:p>
        </w:tc>
      </w:tr>
      <w:tr w:rsidR="004D63EF" w:rsidRPr="004D63EF" w14:paraId="5329517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725B577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36</w:t>
            </w:r>
          </w:p>
        </w:tc>
        <w:tc>
          <w:tcPr>
            <w:tcW w:w="7144" w:type="dxa"/>
            <w:tcBorders>
              <w:top w:val="nil"/>
              <w:left w:val="nil"/>
              <w:bottom w:val="single" w:sz="4" w:space="0" w:color="auto"/>
              <w:right w:val="single" w:sz="4" w:space="0" w:color="auto"/>
            </w:tcBorders>
            <w:shd w:val="clear" w:color="000000" w:fill="FFFFFF"/>
            <w:noWrap/>
            <w:vAlign w:val="bottom"/>
            <w:hideMark/>
          </w:tcPr>
          <w:p w14:paraId="3537759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GRAVEGLIA IMPIANTI S.R.L.</w:t>
            </w:r>
          </w:p>
        </w:tc>
        <w:tc>
          <w:tcPr>
            <w:tcW w:w="2552" w:type="dxa"/>
            <w:tcBorders>
              <w:top w:val="nil"/>
              <w:left w:val="nil"/>
              <w:bottom w:val="single" w:sz="4" w:space="0" w:color="auto"/>
              <w:right w:val="single" w:sz="4" w:space="0" w:color="auto"/>
            </w:tcBorders>
            <w:shd w:val="clear" w:color="000000" w:fill="FFFFFF"/>
            <w:noWrap/>
            <w:vAlign w:val="center"/>
            <w:hideMark/>
          </w:tcPr>
          <w:p w14:paraId="2BA77B1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02170410993</w:t>
            </w:r>
          </w:p>
        </w:tc>
      </w:tr>
      <w:tr w:rsidR="004D63EF" w:rsidRPr="004D63EF" w14:paraId="73D9FDBD"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7327C3C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37</w:t>
            </w:r>
          </w:p>
        </w:tc>
        <w:tc>
          <w:tcPr>
            <w:tcW w:w="7144" w:type="dxa"/>
            <w:tcBorders>
              <w:top w:val="nil"/>
              <w:left w:val="nil"/>
              <w:bottom w:val="single" w:sz="4" w:space="0" w:color="auto"/>
              <w:right w:val="single" w:sz="4" w:space="0" w:color="auto"/>
            </w:tcBorders>
            <w:shd w:val="clear" w:color="000000" w:fill="FFFFFF"/>
            <w:noWrap/>
            <w:vAlign w:val="bottom"/>
            <w:hideMark/>
          </w:tcPr>
          <w:p w14:paraId="578DCEC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GRUPPO SAPA S.R.L.</w:t>
            </w:r>
          </w:p>
        </w:tc>
        <w:tc>
          <w:tcPr>
            <w:tcW w:w="2552" w:type="dxa"/>
            <w:tcBorders>
              <w:top w:val="nil"/>
              <w:left w:val="nil"/>
              <w:bottom w:val="single" w:sz="4" w:space="0" w:color="auto"/>
              <w:right w:val="single" w:sz="4" w:space="0" w:color="auto"/>
            </w:tcBorders>
            <w:shd w:val="clear" w:color="000000" w:fill="FFFFFF"/>
            <w:noWrap/>
            <w:vAlign w:val="center"/>
            <w:hideMark/>
          </w:tcPr>
          <w:p w14:paraId="7642984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06758821216</w:t>
            </w:r>
          </w:p>
        </w:tc>
      </w:tr>
      <w:tr w:rsidR="004D63EF" w:rsidRPr="004D63EF" w14:paraId="70B7CD15"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hideMark/>
          </w:tcPr>
          <w:p w14:paraId="0CE8435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38</w:t>
            </w:r>
          </w:p>
        </w:tc>
        <w:tc>
          <w:tcPr>
            <w:tcW w:w="7144" w:type="dxa"/>
            <w:tcBorders>
              <w:top w:val="nil"/>
              <w:left w:val="nil"/>
              <w:bottom w:val="single" w:sz="4" w:space="0" w:color="auto"/>
              <w:right w:val="single" w:sz="4" w:space="0" w:color="auto"/>
            </w:tcBorders>
            <w:shd w:val="clear" w:color="000000" w:fill="FFFFFF"/>
            <w:noWrap/>
            <w:vAlign w:val="bottom"/>
            <w:hideMark/>
          </w:tcPr>
          <w:p w14:paraId="456CD21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lang w:val="en-US"/>
              </w:rPr>
              <w:t xml:space="preserve">HORIZON TECHNOLOGY GROUP S.R.L. SOC. </w:t>
            </w:r>
            <w:r w:rsidRPr="004D63EF">
              <w:rPr>
                <w:rFonts w:ascii="Garamond" w:hAnsi="Garamond" w:cstheme="minorHAnsi"/>
              </w:rPr>
              <w:t>UNIP. (ROMA)</w:t>
            </w:r>
          </w:p>
        </w:tc>
        <w:tc>
          <w:tcPr>
            <w:tcW w:w="2552" w:type="dxa"/>
            <w:tcBorders>
              <w:top w:val="nil"/>
              <w:left w:val="nil"/>
              <w:bottom w:val="single" w:sz="4" w:space="0" w:color="auto"/>
              <w:right w:val="single" w:sz="4" w:space="0" w:color="auto"/>
            </w:tcBorders>
            <w:shd w:val="clear" w:color="000000" w:fill="FFFFFF"/>
            <w:noWrap/>
            <w:vAlign w:val="center"/>
            <w:hideMark/>
          </w:tcPr>
          <w:p w14:paraId="7AC4F35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12918251005</w:t>
            </w:r>
          </w:p>
        </w:tc>
      </w:tr>
      <w:tr w:rsidR="004D63EF" w:rsidRPr="004D63EF" w14:paraId="774D9B19"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6AB67AB0" w14:textId="1AB0346B"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39</w:t>
            </w:r>
          </w:p>
        </w:tc>
        <w:tc>
          <w:tcPr>
            <w:tcW w:w="7144" w:type="dxa"/>
            <w:tcBorders>
              <w:top w:val="nil"/>
              <w:left w:val="nil"/>
              <w:bottom w:val="single" w:sz="4" w:space="0" w:color="auto"/>
              <w:right w:val="single" w:sz="4" w:space="0" w:color="auto"/>
            </w:tcBorders>
            <w:shd w:val="clear" w:color="000000" w:fill="FFFFFF"/>
            <w:noWrap/>
            <w:vAlign w:val="bottom"/>
            <w:hideMark/>
          </w:tcPr>
          <w:p w14:paraId="758DA73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IMPREDIMA S.R.L.</w:t>
            </w:r>
          </w:p>
        </w:tc>
        <w:tc>
          <w:tcPr>
            <w:tcW w:w="2552" w:type="dxa"/>
            <w:tcBorders>
              <w:top w:val="nil"/>
              <w:left w:val="nil"/>
              <w:bottom w:val="single" w:sz="4" w:space="0" w:color="auto"/>
              <w:right w:val="single" w:sz="4" w:space="0" w:color="auto"/>
            </w:tcBorders>
            <w:shd w:val="clear" w:color="000000" w:fill="FFFFFF"/>
            <w:noWrap/>
            <w:vAlign w:val="center"/>
            <w:hideMark/>
          </w:tcPr>
          <w:p w14:paraId="565433A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01426090336</w:t>
            </w:r>
          </w:p>
        </w:tc>
      </w:tr>
      <w:tr w:rsidR="004D63EF" w:rsidRPr="004D63EF" w14:paraId="2ED4CADD"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774418B2" w14:textId="124FD3FD"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40</w:t>
            </w:r>
          </w:p>
        </w:tc>
        <w:tc>
          <w:tcPr>
            <w:tcW w:w="7144" w:type="dxa"/>
            <w:tcBorders>
              <w:top w:val="nil"/>
              <w:left w:val="nil"/>
              <w:bottom w:val="single" w:sz="4" w:space="0" w:color="auto"/>
              <w:right w:val="single" w:sz="4" w:space="0" w:color="auto"/>
            </w:tcBorders>
            <w:shd w:val="clear" w:color="000000" w:fill="FFFFFF"/>
            <w:noWrap/>
            <w:vAlign w:val="bottom"/>
            <w:hideMark/>
          </w:tcPr>
          <w:p w14:paraId="0A74665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IMPRESA GEOM. STEFANO CRESTA SRL</w:t>
            </w:r>
          </w:p>
        </w:tc>
        <w:tc>
          <w:tcPr>
            <w:tcW w:w="2552" w:type="dxa"/>
            <w:tcBorders>
              <w:top w:val="nil"/>
              <w:left w:val="nil"/>
              <w:bottom w:val="single" w:sz="4" w:space="0" w:color="auto"/>
              <w:right w:val="single" w:sz="4" w:space="0" w:color="auto"/>
            </w:tcBorders>
            <w:shd w:val="clear" w:color="000000" w:fill="FFFFFF"/>
            <w:noWrap/>
            <w:vAlign w:val="center"/>
            <w:hideMark/>
          </w:tcPr>
          <w:p w14:paraId="2E87E7C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02717220103</w:t>
            </w:r>
          </w:p>
        </w:tc>
      </w:tr>
      <w:tr w:rsidR="004D63EF" w:rsidRPr="004D63EF" w14:paraId="788087E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347751E2" w14:textId="3F8D759D"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41</w:t>
            </w:r>
          </w:p>
        </w:tc>
        <w:tc>
          <w:tcPr>
            <w:tcW w:w="7144" w:type="dxa"/>
            <w:tcBorders>
              <w:top w:val="nil"/>
              <w:left w:val="nil"/>
              <w:bottom w:val="single" w:sz="4" w:space="0" w:color="auto"/>
              <w:right w:val="single" w:sz="4" w:space="0" w:color="auto"/>
            </w:tcBorders>
            <w:shd w:val="clear" w:color="000000" w:fill="FFFFFF"/>
            <w:noWrap/>
            <w:vAlign w:val="bottom"/>
            <w:hideMark/>
          </w:tcPr>
          <w:p w14:paraId="608D1D8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IMPRESA GIORGIO LANZETTA SPA</w:t>
            </w:r>
          </w:p>
        </w:tc>
        <w:tc>
          <w:tcPr>
            <w:tcW w:w="2552" w:type="dxa"/>
            <w:tcBorders>
              <w:top w:val="nil"/>
              <w:left w:val="nil"/>
              <w:bottom w:val="single" w:sz="4" w:space="0" w:color="auto"/>
              <w:right w:val="single" w:sz="4" w:space="0" w:color="auto"/>
            </w:tcBorders>
            <w:shd w:val="clear" w:color="000000" w:fill="FFFFFF"/>
            <w:noWrap/>
            <w:vAlign w:val="center"/>
            <w:hideMark/>
          </w:tcPr>
          <w:p w14:paraId="20B2700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04895900589</w:t>
            </w:r>
          </w:p>
        </w:tc>
      </w:tr>
      <w:tr w:rsidR="004D63EF" w:rsidRPr="004D63EF" w14:paraId="5A176E4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75EB383B" w14:textId="006D0527"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42</w:t>
            </w:r>
          </w:p>
        </w:tc>
        <w:tc>
          <w:tcPr>
            <w:tcW w:w="7144" w:type="dxa"/>
            <w:tcBorders>
              <w:top w:val="nil"/>
              <w:left w:val="nil"/>
              <w:bottom w:val="single" w:sz="4" w:space="0" w:color="auto"/>
              <w:right w:val="single" w:sz="4" w:space="0" w:color="auto"/>
            </w:tcBorders>
            <w:shd w:val="clear" w:color="000000" w:fill="FFFFFF"/>
            <w:vAlign w:val="center"/>
            <w:hideMark/>
          </w:tcPr>
          <w:p w14:paraId="5BD924F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ING. ANTONIO BUONO S.R.L. SOCIETÀ UNIPERSONALE</w:t>
            </w:r>
          </w:p>
        </w:tc>
        <w:tc>
          <w:tcPr>
            <w:tcW w:w="2552" w:type="dxa"/>
            <w:tcBorders>
              <w:top w:val="nil"/>
              <w:left w:val="nil"/>
              <w:bottom w:val="single" w:sz="4" w:space="0" w:color="auto"/>
              <w:right w:val="single" w:sz="4" w:space="0" w:color="auto"/>
            </w:tcBorders>
            <w:shd w:val="clear" w:color="000000" w:fill="FFFFFF"/>
            <w:noWrap/>
            <w:vAlign w:val="center"/>
            <w:hideMark/>
          </w:tcPr>
          <w:p w14:paraId="346D245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00809870942</w:t>
            </w:r>
          </w:p>
        </w:tc>
      </w:tr>
      <w:tr w:rsidR="004D63EF" w:rsidRPr="004D63EF" w14:paraId="414FCC23"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4FED6EE2" w14:textId="3CC2CF27"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43</w:t>
            </w:r>
          </w:p>
        </w:tc>
        <w:tc>
          <w:tcPr>
            <w:tcW w:w="7144" w:type="dxa"/>
            <w:tcBorders>
              <w:top w:val="nil"/>
              <w:left w:val="nil"/>
              <w:bottom w:val="single" w:sz="4" w:space="0" w:color="auto"/>
              <w:right w:val="single" w:sz="4" w:space="0" w:color="auto"/>
            </w:tcBorders>
            <w:shd w:val="clear" w:color="000000" w:fill="FFFFFF"/>
            <w:noWrap/>
            <w:vAlign w:val="bottom"/>
            <w:hideMark/>
          </w:tcPr>
          <w:p w14:paraId="62C3A19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ITALCANTIERI SRL</w:t>
            </w:r>
          </w:p>
        </w:tc>
        <w:tc>
          <w:tcPr>
            <w:tcW w:w="2552" w:type="dxa"/>
            <w:tcBorders>
              <w:top w:val="nil"/>
              <w:left w:val="nil"/>
              <w:bottom w:val="single" w:sz="4" w:space="0" w:color="auto"/>
              <w:right w:val="single" w:sz="4" w:space="0" w:color="auto"/>
            </w:tcBorders>
            <w:shd w:val="clear" w:color="000000" w:fill="FFFFFF"/>
            <w:noWrap/>
            <w:vAlign w:val="center"/>
            <w:hideMark/>
          </w:tcPr>
          <w:p w14:paraId="061A7D9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01550700882</w:t>
            </w:r>
          </w:p>
        </w:tc>
      </w:tr>
      <w:tr w:rsidR="004D63EF" w:rsidRPr="004D63EF" w14:paraId="6417FB4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D5737DA" w14:textId="2F1F9A01"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44</w:t>
            </w:r>
          </w:p>
        </w:tc>
        <w:tc>
          <w:tcPr>
            <w:tcW w:w="7144" w:type="dxa"/>
            <w:tcBorders>
              <w:top w:val="nil"/>
              <w:left w:val="nil"/>
              <w:bottom w:val="single" w:sz="4" w:space="0" w:color="auto"/>
              <w:right w:val="single" w:sz="4" w:space="0" w:color="auto"/>
            </w:tcBorders>
            <w:shd w:val="clear" w:color="000000" w:fill="FFFFFF"/>
            <w:noWrap/>
            <w:vAlign w:val="bottom"/>
            <w:hideMark/>
          </w:tcPr>
          <w:p w14:paraId="0606779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LE.MY SOCIETÀ COOPERATIVA</w:t>
            </w:r>
          </w:p>
        </w:tc>
        <w:tc>
          <w:tcPr>
            <w:tcW w:w="2552" w:type="dxa"/>
            <w:tcBorders>
              <w:top w:val="nil"/>
              <w:left w:val="nil"/>
              <w:bottom w:val="single" w:sz="4" w:space="0" w:color="auto"/>
              <w:right w:val="single" w:sz="4" w:space="0" w:color="auto"/>
            </w:tcBorders>
            <w:shd w:val="clear" w:color="000000" w:fill="FFFFFF"/>
            <w:noWrap/>
            <w:vAlign w:val="center"/>
            <w:hideMark/>
          </w:tcPr>
          <w:p w14:paraId="4125D98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03625980614</w:t>
            </w:r>
          </w:p>
        </w:tc>
      </w:tr>
      <w:tr w:rsidR="004D63EF" w:rsidRPr="004D63EF" w14:paraId="670107A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07105CDE" w14:textId="16249404"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45</w:t>
            </w:r>
          </w:p>
        </w:tc>
        <w:tc>
          <w:tcPr>
            <w:tcW w:w="7144" w:type="dxa"/>
            <w:tcBorders>
              <w:top w:val="nil"/>
              <w:left w:val="nil"/>
              <w:bottom w:val="single" w:sz="4" w:space="0" w:color="auto"/>
              <w:right w:val="single" w:sz="4" w:space="0" w:color="auto"/>
            </w:tcBorders>
            <w:shd w:val="clear" w:color="000000" w:fill="FFFFFF"/>
            <w:noWrap/>
            <w:vAlign w:val="bottom"/>
            <w:hideMark/>
          </w:tcPr>
          <w:p w14:paraId="19C7645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NEW ALB S.A.S. DI PERHATI KRENAR &amp; C.</w:t>
            </w:r>
          </w:p>
        </w:tc>
        <w:tc>
          <w:tcPr>
            <w:tcW w:w="2552" w:type="dxa"/>
            <w:tcBorders>
              <w:top w:val="nil"/>
              <w:left w:val="nil"/>
              <w:bottom w:val="single" w:sz="4" w:space="0" w:color="auto"/>
              <w:right w:val="single" w:sz="4" w:space="0" w:color="auto"/>
            </w:tcBorders>
            <w:shd w:val="clear" w:color="000000" w:fill="FFFFFF"/>
            <w:noWrap/>
            <w:vAlign w:val="center"/>
            <w:hideMark/>
          </w:tcPr>
          <w:p w14:paraId="116190E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02518280991</w:t>
            </w:r>
          </w:p>
        </w:tc>
      </w:tr>
      <w:tr w:rsidR="004D63EF" w:rsidRPr="004D63EF" w14:paraId="27840FD6"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D9020D6" w14:textId="39350187"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46</w:t>
            </w:r>
          </w:p>
        </w:tc>
        <w:tc>
          <w:tcPr>
            <w:tcW w:w="7144" w:type="dxa"/>
            <w:tcBorders>
              <w:top w:val="nil"/>
              <w:left w:val="nil"/>
              <w:bottom w:val="single" w:sz="4" w:space="0" w:color="auto"/>
              <w:right w:val="single" w:sz="4" w:space="0" w:color="auto"/>
            </w:tcBorders>
            <w:shd w:val="clear" w:color="000000" w:fill="FFFFFF"/>
            <w:noWrap/>
            <w:vAlign w:val="bottom"/>
            <w:hideMark/>
          </w:tcPr>
          <w:p w14:paraId="0D4872E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NICMA FACILITY SPA</w:t>
            </w:r>
          </w:p>
        </w:tc>
        <w:tc>
          <w:tcPr>
            <w:tcW w:w="2552" w:type="dxa"/>
            <w:tcBorders>
              <w:top w:val="nil"/>
              <w:left w:val="nil"/>
              <w:bottom w:val="single" w:sz="4" w:space="0" w:color="auto"/>
              <w:right w:val="single" w:sz="4" w:space="0" w:color="auto"/>
            </w:tcBorders>
            <w:shd w:val="clear" w:color="000000" w:fill="FFFFFF"/>
            <w:noWrap/>
            <w:vAlign w:val="center"/>
            <w:hideMark/>
          </w:tcPr>
          <w:p w14:paraId="2F6DEF5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09714120012</w:t>
            </w:r>
          </w:p>
        </w:tc>
      </w:tr>
      <w:tr w:rsidR="004D63EF" w:rsidRPr="004D63EF" w14:paraId="7C0FC6FA"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10604ACE" w14:textId="2B8E30E1"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47</w:t>
            </w:r>
          </w:p>
        </w:tc>
        <w:tc>
          <w:tcPr>
            <w:tcW w:w="7144" w:type="dxa"/>
            <w:tcBorders>
              <w:top w:val="nil"/>
              <w:left w:val="nil"/>
              <w:bottom w:val="single" w:sz="4" w:space="0" w:color="auto"/>
              <w:right w:val="single" w:sz="4" w:space="0" w:color="auto"/>
            </w:tcBorders>
            <w:shd w:val="clear" w:color="000000" w:fill="FFFFFF"/>
            <w:noWrap/>
            <w:vAlign w:val="bottom"/>
            <w:hideMark/>
          </w:tcPr>
          <w:p w14:paraId="59226DF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PETRARCA SRL</w:t>
            </w:r>
          </w:p>
        </w:tc>
        <w:tc>
          <w:tcPr>
            <w:tcW w:w="2552" w:type="dxa"/>
            <w:tcBorders>
              <w:top w:val="nil"/>
              <w:left w:val="nil"/>
              <w:bottom w:val="single" w:sz="4" w:space="0" w:color="auto"/>
              <w:right w:val="single" w:sz="4" w:space="0" w:color="auto"/>
            </w:tcBorders>
            <w:shd w:val="clear" w:color="000000" w:fill="FFFFFF"/>
            <w:noWrap/>
            <w:vAlign w:val="center"/>
            <w:hideMark/>
          </w:tcPr>
          <w:p w14:paraId="18E09DB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05531190873</w:t>
            </w:r>
          </w:p>
        </w:tc>
      </w:tr>
      <w:tr w:rsidR="004D63EF" w:rsidRPr="004D63EF" w14:paraId="1CA400D3"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04515FEE" w14:textId="5B82D7AB"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48</w:t>
            </w:r>
          </w:p>
        </w:tc>
        <w:tc>
          <w:tcPr>
            <w:tcW w:w="7144" w:type="dxa"/>
            <w:tcBorders>
              <w:top w:val="nil"/>
              <w:left w:val="nil"/>
              <w:bottom w:val="single" w:sz="4" w:space="0" w:color="auto"/>
              <w:right w:val="single" w:sz="4" w:space="0" w:color="auto"/>
            </w:tcBorders>
            <w:shd w:val="clear" w:color="000000" w:fill="FFFFFF"/>
            <w:noWrap/>
            <w:vAlign w:val="bottom"/>
            <w:hideMark/>
          </w:tcPr>
          <w:p w14:paraId="40D9F1B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PMM SRL</w:t>
            </w:r>
          </w:p>
        </w:tc>
        <w:tc>
          <w:tcPr>
            <w:tcW w:w="2552" w:type="dxa"/>
            <w:tcBorders>
              <w:top w:val="nil"/>
              <w:left w:val="nil"/>
              <w:bottom w:val="single" w:sz="4" w:space="0" w:color="auto"/>
              <w:right w:val="single" w:sz="4" w:space="0" w:color="auto"/>
            </w:tcBorders>
            <w:shd w:val="clear" w:color="000000" w:fill="FFFFFF"/>
            <w:noWrap/>
            <w:vAlign w:val="center"/>
            <w:hideMark/>
          </w:tcPr>
          <w:p w14:paraId="041B0BE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03217200835</w:t>
            </w:r>
          </w:p>
        </w:tc>
      </w:tr>
      <w:tr w:rsidR="004D63EF" w:rsidRPr="004D63EF" w14:paraId="56B52248"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5AC04DB5" w14:textId="0AAB66A1"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49</w:t>
            </w:r>
          </w:p>
        </w:tc>
        <w:tc>
          <w:tcPr>
            <w:tcW w:w="7144" w:type="dxa"/>
            <w:tcBorders>
              <w:top w:val="nil"/>
              <w:left w:val="nil"/>
              <w:bottom w:val="single" w:sz="4" w:space="0" w:color="auto"/>
              <w:right w:val="single" w:sz="4" w:space="0" w:color="auto"/>
            </w:tcBorders>
            <w:shd w:val="clear" w:color="000000" w:fill="FFFFFF"/>
            <w:noWrap/>
            <w:vAlign w:val="bottom"/>
            <w:hideMark/>
          </w:tcPr>
          <w:p w14:paraId="1E71F54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POMILIA COSTRUZIONI DI AUGUSTO ERRICHIELLO</w:t>
            </w:r>
          </w:p>
        </w:tc>
        <w:tc>
          <w:tcPr>
            <w:tcW w:w="2552" w:type="dxa"/>
            <w:tcBorders>
              <w:top w:val="nil"/>
              <w:left w:val="nil"/>
              <w:bottom w:val="single" w:sz="4" w:space="0" w:color="auto"/>
              <w:right w:val="single" w:sz="4" w:space="0" w:color="auto"/>
            </w:tcBorders>
            <w:shd w:val="clear" w:color="000000" w:fill="FFFFFF"/>
            <w:noWrap/>
            <w:vAlign w:val="center"/>
            <w:hideMark/>
          </w:tcPr>
          <w:p w14:paraId="14DBFE3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02863151219</w:t>
            </w:r>
          </w:p>
        </w:tc>
      </w:tr>
      <w:tr w:rsidR="004D63EF" w:rsidRPr="004D63EF" w14:paraId="31F51E86"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7DF0FFDD" w14:textId="71E867DE"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50</w:t>
            </w:r>
          </w:p>
        </w:tc>
        <w:tc>
          <w:tcPr>
            <w:tcW w:w="7144" w:type="dxa"/>
            <w:tcBorders>
              <w:top w:val="nil"/>
              <w:left w:val="nil"/>
              <w:bottom w:val="single" w:sz="4" w:space="0" w:color="auto"/>
              <w:right w:val="single" w:sz="4" w:space="0" w:color="auto"/>
            </w:tcBorders>
            <w:shd w:val="clear" w:color="000000" w:fill="FFFFFF"/>
            <w:noWrap/>
            <w:vAlign w:val="bottom"/>
            <w:hideMark/>
          </w:tcPr>
          <w:p w14:paraId="2194CE1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PRODON IMPIANTI TECNOLOGICI S.R.L.</w:t>
            </w:r>
          </w:p>
        </w:tc>
        <w:tc>
          <w:tcPr>
            <w:tcW w:w="2552" w:type="dxa"/>
            <w:tcBorders>
              <w:top w:val="nil"/>
              <w:left w:val="nil"/>
              <w:bottom w:val="single" w:sz="4" w:space="0" w:color="auto"/>
              <w:right w:val="single" w:sz="4" w:space="0" w:color="auto"/>
            </w:tcBorders>
            <w:shd w:val="clear" w:color="000000" w:fill="FFFFFF"/>
            <w:noWrap/>
            <w:vAlign w:val="center"/>
            <w:hideMark/>
          </w:tcPr>
          <w:p w14:paraId="64B2946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05791980724</w:t>
            </w:r>
          </w:p>
        </w:tc>
      </w:tr>
      <w:tr w:rsidR="004D63EF" w:rsidRPr="004D63EF" w14:paraId="0084DA5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3A0B700" w14:textId="348F9BD7"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51</w:t>
            </w:r>
          </w:p>
        </w:tc>
        <w:tc>
          <w:tcPr>
            <w:tcW w:w="7144" w:type="dxa"/>
            <w:tcBorders>
              <w:top w:val="nil"/>
              <w:left w:val="nil"/>
              <w:bottom w:val="single" w:sz="4" w:space="0" w:color="auto"/>
              <w:right w:val="single" w:sz="4" w:space="0" w:color="auto"/>
            </w:tcBorders>
            <w:shd w:val="clear" w:color="000000" w:fill="FFFFFF"/>
            <w:noWrap/>
            <w:vAlign w:val="bottom"/>
            <w:hideMark/>
          </w:tcPr>
          <w:p w14:paraId="679936F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REBORA COSTRUZIONI S.N.C. DI REBORA A. &amp; C.</w:t>
            </w:r>
          </w:p>
        </w:tc>
        <w:tc>
          <w:tcPr>
            <w:tcW w:w="2552" w:type="dxa"/>
            <w:tcBorders>
              <w:top w:val="nil"/>
              <w:left w:val="nil"/>
              <w:bottom w:val="single" w:sz="4" w:space="0" w:color="auto"/>
              <w:right w:val="single" w:sz="4" w:space="0" w:color="auto"/>
            </w:tcBorders>
            <w:shd w:val="clear" w:color="000000" w:fill="FFFFFF"/>
            <w:noWrap/>
            <w:vAlign w:val="center"/>
            <w:hideMark/>
          </w:tcPr>
          <w:p w14:paraId="7BDDA16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01534970999</w:t>
            </w:r>
          </w:p>
        </w:tc>
      </w:tr>
      <w:tr w:rsidR="004D63EF" w:rsidRPr="004D63EF" w14:paraId="79683232"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03B7DB0D" w14:textId="1A9671F8"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52</w:t>
            </w:r>
          </w:p>
        </w:tc>
        <w:tc>
          <w:tcPr>
            <w:tcW w:w="7144" w:type="dxa"/>
            <w:tcBorders>
              <w:top w:val="nil"/>
              <w:left w:val="nil"/>
              <w:bottom w:val="single" w:sz="4" w:space="0" w:color="auto"/>
              <w:right w:val="single" w:sz="4" w:space="0" w:color="auto"/>
            </w:tcBorders>
            <w:shd w:val="clear" w:color="000000" w:fill="FFFFFF"/>
            <w:noWrap/>
            <w:vAlign w:val="bottom"/>
            <w:hideMark/>
          </w:tcPr>
          <w:p w14:paraId="3F5B26B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RENDO IMPIANTI SRL - UNIPERSONALE</w:t>
            </w:r>
          </w:p>
        </w:tc>
        <w:tc>
          <w:tcPr>
            <w:tcW w:w="2552" w:type="dxa"/>
            <w:tcBorders>
              <w:top w:val="nil"/>
              <w:left w:val="nil"/>
              <w:bottom w:val="single" w:sz="4" w:space="0" w:color="auto"/>
              <w:right w:val="single" w:sz="4" w:space="0" w:color="auto"/>
            </w:tcBorders>
            <w:shd w:val="clear" w:color="000000" w:fill="FFFFFF"/>
            <w:noWrap/>
            <w:vAlign w:val="center"/>
            <w:hideMark/>
          </w:tcPr>
          <w:p w14:paraId="26E9FBA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05158150879</w:t>
            </w:r>
          </w:p>
        </w:tc>
      </w:tr>
      <w:tr w:rsidR="004D63EF" w:rsidRPr="004D63EF" w14:paraId="68F2339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D5AA406" w14:textId="237CF602"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53</w:t>
            </w:r>
          </w:p>
        </w:tc>
        <w:tc>
          <w:tcPr>
            <w:tcW w:w="7144" w:type="dxa"/>
            <w:tcBorders>
              <w:top w:val="nil"/>
              <w:left w:val="nil"/>
              <w:bottom w:val="single" w:sz="4" w:space="0" w:color="auto"/>
              <w:right w:val="single" w:sz="4" w:space="0" w:color="auto"/>
            </w:tcBorders>
            <w:shd w:val="clear" w:color="000000" w:fill="FFFFFF"/>
            <w:noWrap/>
            <w:vAlign w:val="bottom"/>
            <w:hideMark/>
          </w:tcPr>
          <w:p w14:paraId="09533766"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RESTAURI EDILI DI SANTO DI GIUSEPPE DI SANTO &amp; C. S.A.S.</w:t>
            </w:r>
          </w:p>
        </w:tc>
        <w:tc>
          <w:tcPr>
            <w:tcW w:w="2552" w:type="dxa"/>
            <w:tcBorders>
              <w:top w:val="nil"/>
              <w:left w:val="nil"/>
              <w:bottom w:val="single" w:sz="4" w:space="0" w:color="auto"/>
              <w:right w:val="single" w:sz="4" w:space="0" w:color="auto"/>
            </w:tcBorders>
            <w:shd w:val="clear" w:color="000000" w:fill="FFFFFF"/>
            <w:noWrap/>
            <w:vAlign w:val="center"/>
            <w:hideMark/>
          </w:tcPr>
          <w:p w14:paraId="588106E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01185330998</w:t>
            </w:r>
          </w:p>
        </w:tc>
      </w:tr>
      <w:tr w:rsidR="004D63EF" w:rsidRPr="004D63EF" w14:paraId="42DC91B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EB11A3E" w14:textId="05E4BE6E"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54</w:t>
            </w:r>
          </w:p>
        </w:tc>
        <w:tc>
          <w:tcPr>
            <w:tcW w:w="7144" w:type="dxa"/>
            <w:tcBorders>
              <w:top w:val="nil"/>
              <w:left w:val="nil"/>
              <w:bottom w:val="single" w:sz="4" w:space="0" w:color="auto"/>
              <w:right w:val="single" w:sz="4" w:space="0" w:color="auto"/>
            </w:tcBorders>
            <w:shd w:val="clear" w:color="000000" w:fill="FFFFFF"/>
            <w:noWrap/>
            <w:vAlign w:val="bottom"/>
            <w:hideMark/>
          </w:tcPr>
          <w:p w14:paraId="5B488AD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RIABITAT LIGURIA SRL</w:t>
            </w:r>
          </w:p>
        </w:tc>
        <w:tc>
          <w:tcPr>
            <w:tcW w:w="2552" w:type="dxa"/>
            <w:tcBorders>
              <w:top w:val="nil"/>
              <w:left w:val="nil"/>
              <w:bottom w:val="single" w:sz="4" w:space="0" w:color="auto"/>
              <w:right w:val="single" w:sz="4" w:space="0" w:color="auto"/>
            </w:tcBorders>
            <w:shd w:val="clear" w:color="000000" w:fill="FFFFFF"/>
            <w:noWrap/>
            <w:vAlign w:val="center"/>
            <w:hideMark/>
          </w:tcPr>
          <w:p w14:paraId="0902936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03819250105</w:t>
            </w:r>
          </w:p>
        </w:tc>
      </w:tr>
      <w:tr w:rsidR="004D63EF" w:rsidRPr="004D63EF" w14:paraId="3FEAAF8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2CF9431" w14:textId="09FBB91C"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55</w:t>
            </w:r>
          </w:p>
        </w:tc>
        <w:tc>
          <w:tcPr>
            <w:tcW w:w="7144" w:type="dxa"/>
            <w:tcBorders>
              <w:top w:val="nil"/>
              <w:left w:val="nil"/>
              <w:bottom w:val="single" w:sz="4" w:space="0" w:color="auto"/>
              <w:right w:val="single" w:sz="4" w:space="0" w:color="auto"/>
            </w:tcBorders>
            <w:shd w:val="clear" w:color="000000" w:fill="FFFFFF"/>
            <w:noWrap/>
            <w:vAlign w:val="bottom"/>
            <w:hideMark/>
          </w:tcPr>
          <w:p w14:paraId="1074ECC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RICICOMP SRL</w:t>
            </w:r>
          </w:p>
        </w:tc>
        <w:tc>
          <w:tcPr>
            <w:tcW w:w="2552" w:type="dxa"/>
            <w:tcBorders>
              <w:top w:val="nil"/>
              <w:left w:val="nil"/>
              <w:bottom w:val="single" w:sz="4" w:space="0" w:color="auto"/>
              <w:right w:val="single" w:sz="4" w:space="0" w:color="auto"/>
            </w:tcBorders>
            <w:shd w:val="clear" w:color="000000" w:fill="FFFFFF"/>
            <w:noWrap/>
            <w:vAlign w:val="center"/>
            <w:hideMark/>
          </w:tcPr>
          <w:p w14:paraId="70AD358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02854390800</w:t>
            </w:r>
          </w:p>
        </w:tc>
      </w:tr>
      <w:tr w:rsidR="004D63EF" w:rsidRPr="004D63EF" w14:paraId="64C4035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95D2FF4" w14:textId="25BFB827"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56</w:t>
            </w:r>
          </w:p>
        </w:tc>
        <w:tc>
          <w:tcPr>
            <w:tcW w:w="7144" w:type="dxa"/>
            <w:tcBorders>
              <w:top w:val="nil"/>
              <w:left w:val="nil"/>
              <w:bottom w:val="single" w:sz="4" w:space="0" w:color="auto"/>
              <w:right w:val="single" w:sz="4" w:space="0" w:color="auto"/>
            </w:tcBorders>
            <w:shd w:val="clear" w:color="000000" w:fill="FFFFFF"/>
            <w:noWrap/>
            <w:vAlign w:val="bottom"/>
            <w:hideMark/>
          </w:tcPr>
          <w:p w14:paraId="77056FE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ROSSA COSTRUZIONI DI VINCENZO ROSSA</w:t>
            </w:r>
          </w:p>
        </w:tc>
        <w:tc>
          <w:tcPr>
            <w:tcW w:w="2552" w:type="dxa"/>
            <w:tcBorders>
              <w:top w:val="nil"/>
              <w:left w:val="nil"/>
              <w:bottom w:val="single" w:sz="4" w:space="0" w:color="auto"/>
              <w:right w:val="single" w:sz="4" w:space="0" w:color="auto"/>
            </w:tcBorders>
            <w:shd w:val="clear" w:color="000000" w:fill="FFFFFF"/>
            <w:noWrap/>
            <w:vAlign w:val="center"/>
            <w:hideMark/>
          </w:tcPr>
          <w:p w14:paraId="26A360C4"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RSSVCN03S29F839I</w:t>
            </w:r>
          </w:p>
        </w:tc>
      </w:tr>
      <w:tr w:rsidR="004D63EF" w:rsidRPr="004D63EF" w14:paraId="772C34AB"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4EBFF22C" w14:textId="2C2D9136"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57</w:t>
            </w:r>
          </w:p>
        </w:tc>
        <w:tc>
          <w:tcPr>
            <w:tcW w:w="7144" w:type="dxa"/>
            <w:tcBorders>
              <w:top w:val="nil"/>
              <w:left w:val="nil"/>
              <w:bottom w:val="single" w:sz="4" w:space="0" w:color="auto"/>
              <w:right w:val="single" w:sz="4" w:space="0" w:color="auto"/>
            </w:tcBorders>
            <w:shd w:val="clear" w:color="000000" w:fill="FFFFFF"/>
            <w:noWrap/>
            <w:vAlign w:val="bottom"/>
            <w:hideMark/>
          </w:tcPr>
          <w:p w14:paraId="34BA613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S.I.C. EDIL S.R.L.</w:t>
            </w:r>
          </w:p>
        </w:tc>
        <w:tc>
          <w:tcPr>
            <w:tcW w:w="2552" w:type="dxa"/>
            <w:tcBorders>
              <w:top w:val="nil"/>
              <w:left w:val="nil"/>
              <w:bottom w:val="single" w:sz="4" w:space="0" w:color="auto"/>
              <w:right w:val="single" w:sz="4" w:space="0" w:color="auto"/>
            </w:tcBorders>
            <w:shd w:val="clear" w:color="000000" w:fill="FFFFFF"/>
            <w:noWrap/>
            <w:vAlign w:val="center"/>
            <w:hideMark/>
          </w:tcPr>
          <w:p w14:paraId="6D30760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02474960792</w:t>
            </w:r>
          </w:p>
        </w:tc>
      </w:tr>
      <w:tr w:rsidR="004D63EF" w:rsidRPr="004D63EF" w14:paraId="24AC14F0"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75ED6D64" w14:textId="100EC348"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58</w:t>
            </w:r>
          </w:p>
        </w:tc>
        <w:tc>
          <w:tcPr>
            <w:tcW w:w="7144" w:type="dxa"/>
            <w:tcBorders>
              <w:top w:val="nil"/>
              <w:left w:val="nil"/>
              <w:bottom w:val="single" w:sz="4" w:space="0" w:color="auto"/>
              <w:right w:val="single" w:sz="4" w:space="0" w:color="auto"/>
            </w:tcBorders>
            <w:shd w:val="clear" w:color="000000" w:fill="FFFFFF"/>
            <w:noWrap/>
            <w:vAlign w:val="bottom"/>
            <w:hideMark/>
          </w:tcPr>
          <w:p w14:paraId="308A9D7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SCS CONSTRUCTIONS</w:t>
            </w:r>
          </w:p>
        </w:tc>
        <w:tc>
          <w:tcPr>
            <w:tcW w:w="2552" w:type="dxa"/>
            <w:tcBorders>
              <w:top w:val="nil"/>
              <w:left w:val="nil"/>
              <w:bottom w:val="single" w:sz="4" w:space="0" w:color="auto"/>
              <w:right w:val="single" w:sz="4" w:space="0" w:color="auto"/>
            </w:tcBorders>
            <w:shd w:val="clear" w:color="000000" w:fill="FFFFFF"/>
            <w:noWrap/>
            <w:vAlign w:val="center"/>
            <w:hideMark/>
          </w:tcPr>
          <w:p w14:paraId="50C8067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03472380926</w:t>
            </w:r>
          </w:p>
        </w:tc>
      </w:tr>
      <w:tr w:rsidR="004D63EF" w:rsidRPr="004D63EF" w14:paraId="5185B59F"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78AC06A3" w14:textId="7110F6C2"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59</w:t>
            </w:r>
          </w:p>
        </w:tc>
        <w:tc>
          <w:tcPr>
            <w:tcW w:w="7144" w:type="dxa"/>
            <w:tcBorders>
              <w:top w:val="nil"/>
              <w:left w:val="nil"/>
              <w:bottom w:val="single" w:sz="4" w:space="0" w:color="auto"/>
              <w:right w:val="single" w:sz="4" w:space="0" w:color="auto"/>
            </w:tcBorders>
            <w:shd w:val="clear" w:color="000000" w:fill="FFFFFF"/>
            <w:noWrap/>
            <w:vAlign w:val="bottom"/>
            <w:hideMark/>
          </w:tcPr>
          <w:p w14:paraId="7A87980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SIAL IMPIANTI SRL A SOCIO UNICO</w:t>
            </w:r>
          </w:p>
        </w:tc>
        <w:tc>
          <w:tcPr>
            <w:tcW w:w="2552" w:type="dxa"/>
            <w:tcBorders>
              <w:top w:val="nil"/>
              <w:left w:val="nil"/>
              <w:bottom w:val="single" w:sz="4" w:space="0" w:color="auto"/>
              <w:right w:val="single" w:sz="4" w:space="0" w:color="auto"/>
            </w:tcBorders>
            <w:shd w:val="clear" w:color="000000" w:fill="FFFFFF"/>
            <w:noWrap/>
            <w:vAlign w:val="center"/>
            <w:hideMark/>
          </w:tcPr>
          <w:p w14:paraId="3EE0CF8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12783620151</w:t>
            </w:r>
          </w:p>
        </w:tc>
      </w:tr>
      <w:tr w:rsidR="004D63EF" w:rsidRPr="004D63EF" w14:paraId="48B6BBED" w14:textId="77777777" w:rsidTr="00B42A3E">
        <w:trPr>
          <w:trHeight w:val="33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11957738" w14:textId="0BDCEE0D"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60</w:t>
            </w:r>
          </w:p>
        </w:tc>
        <w:tc>
          <w:tcPr>
            <w:tcW w:w="7144" w:type="dxa"/>
            <w:tcBorders>
              <w:top w:val="nil"/>
              <w:left w:val="nil"/>
              <w:bottom w:val="single" w:sz="4" w:space="0" w:color="auto"/>
              <w:right w:val="single" w:sz="4" w:space="0" w:color="auto"/>
            </w:tcBorders>
            <w:shd w:val="clear" w:color="000000" w:fill="FFFFFF"/>
            <w:noWrap/>
            <w:vAlign w:val="bottom"/>
            <w:hideMark/>
          </w:tcPr>
          <w:p w14:paraId="2E0B6CB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SIL.CAP. S.R.L.</w:t>
            </w:r>
          </w:p>
        </w:tc>
        <w:tc>
          <w:tcPr>
            <w:tcW w:w="2552" w:type="dxa"/>
            <w:tcBorders>
              <w:top w:val="nil"/>
              <w:left w:val="nil"/>
              <w:bottom w:val="single" w:sz="4" w:space="0" w:color="auto"/>
              <w:right w:val="single" w:sz="4" w:space="0" w:color="auto"/>
            </w:tcBorders>
            <w:shd w:val="clear" w:color="000000" w:fill="FFFFFF"/>
            <w:noWrap/>
            <w:vAlign w:val="center"/>
            <w:hideMark/>
          </w:tcPr>
          <w:p w14:paraId="0757A73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00332340108</w:t>
            </w:r>
          </w:p>
        </w:tc>
      </w:tr>
      <w:tr w:rsidR="004D63EF" w:rsidRPr="004D63EF" w14:paraId="175E7433"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5544FDC" w14:textId="1A46018E"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61</w:t>
            </w:r>
          </w:p>
        </w:tc>
        <w:tc>
          <w:tcPr>
            <w:tcW w:w="7144" w:type="dxa"/>
            <w:tcBorders>
              <w:top w:val="nil"/>
              <w:left w:val="nil"/>
              <w:bottom w:val="single" w:sz="4" w:space="0" w:color="auto"/>
              <w:right w:val="single" w:sz="4" w:space="0" w:color="auto"/>
            </w:tcBorders>
            <w:shd w:val="clear" w:color="000000" w:fill="FFFFFF"/>
            <w:noWrap/>
            <w:vAlign w:val="bottom"/>
            <w:hideMark/>
          </w:tcPr>
          <w:p w14:paraId="2E887FD1"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SINOPOLI SRL</w:t>
            </w:r>
          </w:p>
        </w:tc>
        <w:tc>
          <w:tcPr>
            <w:tcW w:w="2552" w:type="dxa"/>
            <w:tcBorders>
              <w:top w:val="nil"/>
              <w:left w:val="nil"/>
              <w:bottom w:val="single" w:sz="4" w:space="0" w:color="auto"/>
              <w:right w:val="single" w:sz="4" w:space="0" w:color="auto"/>
            </w:tcBorders>
            <w:shd w:val="clear" w:color="000000" w:fill="FFFFFF"/>
            <w:noWrap/>
            <w:vAlign w:val="center"/>
            <w:hideMark/>
          </w:tcPr>
          <w:p w14:paraId="459C470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12819770152</w:t>
            </w:r>
          </w:p>
        </w:tc>
      </w:tr>
      <w:tr w:rsidR="004D63EF" w:rsidRPr="004D63EF" w14:paraId="44FBE518"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1D9C7E07" w14:textId="12F5319D"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62</w:t>
            </w:r>
          </w:p>
        </w:tc>
        <w:tc>
          <w:tcPr>
            <w:tcW w:w="7144" w:type="dxa"/>
            <w:tcBorders>
              <w:top w:val="nil"/>
              <w:left w:val="nil"/>
              <w:bottom w:val="single" w:sz="4" w:space="0" w:color="auto"/>
              <w:right w:val="single" w:sz="4" w:space="0" w:color="auto"/>
            </w:tcBorders>
            <w:shd w:val="clear" w:color="000000" w:fill="FFFFFF"/>
            <w:noWrap/>
            <w:vAlign w:val="bottom"/>
            <w:hideMark/>
          </w:tcPr>
          <w:p w14:paraId="179BA08C"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SUMMA COSTRUZIONI GENERALI SRL</w:t>
            </w:r>
          </w:p>
        </w:tc>
        <w:tc>
          <w:tcPr>
            <w:tcW w:w="2552" w:type="dxa"/>
            <w:tcBorders>
              <w:top w:val="nil"/>
              <w:left w:val="nil"/>
              <w:bottom w:val="single" w:sz="4" w:space="0" w:color="auto"/>
              <w:right w:val="single" w:sz="4" w:space="0" w:color="auto"/>
            </w:tcBorders>
            <w:shd w:val="clear" w:color="000000" w:fill="FFFFFF"/>
            <w:noWrap/>
            <w:vAlign w:val="center"/>
            <w:hideMark/>
          </w:tcPr>
          <w:p w14:paraId="486AD1B5"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02163330760</w:t>
            </w:r>
          </w:p>
        </w:tc>
      </w:tr>
      <w:tr w:rsidR="004D63EF" w:rsidRPr="004D63EF" w14:paraId="2631E56A"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0E90A97B" w14:textId="4F95D2C0"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63</w:t>
            </w:r>
          </w:p>
        </w:tc>
        <w:tc>
          <w:tcPr>
            <w:tcW w:w="7144" w:type="dxa"/>
            <w:tcBorders>
              <w:top w:val="nil"/>
              <w:left w:val="nil"/>
              <w:bottom w:val="single" w:sz="4" w:space="0" w:color="auto"/>
              <w:right w:val="single" w:sz="4" w:space="0" w:color="auto"/>
            </w:tcBorders>
            <w:shd w:val="clear" w:color="000000" w:fill="FFFFFF"/>
            <w:noWrap/>
            <w:vAlign w:val="bottom"/>
            <w:hideMark/>
          </w:tcPr>
          <w:p w14:paraId="5EC28C6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T.C.M.SRL</w:t>
            </w:r>
          </w:p>
        </w:tc>
        <w:tc>
          <w:tcPr>
            <w:tcW w:w="2552" w:type="dxa"/>
            <w:tcBorders>
              <w:top w:val="nil"/>
              <w:left w:val="nil"/>
              <w:bottom w:val="single" w:sz="4" w:space="0" w:color="auto"/>
              <w:right w:val="single" w:sz="4" w:space="0" w:color="auto"/>
            </w:tcBorders>
            <w:shd w:val="clear" w:color="000000" w:fill="FFFFFF"/>
            <w:noWrap/>
            <w:vAlign w:val="center"/>
            <w:hideMark/>
          </w:tcPr>
          <w:p w14:paraId="6891388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02146490996</w:t>
            </w:r>
          </w:p>
        </w:tc>
      </w:tr>
      <w:tr w:rsidR="004D63EF" w:rsidRPr="004D63EF" w14:paraId="069D161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633AD598" w14:textId="6FFD9B34"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64</w:t>
            </w:r>
          </w:p>
        </w:tc>
        <w:tc>
          <w:tcPr>
            <w:tcW w:w="7144" w:type="dxa"/>
            <w:tcBorders>
              <w:top w:val="nil"/>
              <w:left w:val="nil"/>
              <w:bottom w:val="single" w:sz="4" w:space="0" w:color="auto"/>
              <w:right w:val="single" w:sz="4" w:space="0" w:color="auto"/>
            </w:tcBorders>
            <w:shd w:val="clear" w:color="000000" w:fill="FFFFFF"/>
            <w:vAlign w:val="center"/>
            <w:hideMark/>
          </w:tcPr>
          <w:p w14:paraId="63210A0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T.I.A. S.R.L.</w:t>
            </w:r>
          </w:p>
        </w:tc>
        <w:tc>
          <w:tcPr>
            <w:tcW w:w="2552" w:type="dxa"/>
            <w:tcBorders>
              <w:top w:val="nil"/>
              <w:left w:val="nil"/>
              <w:bottom w:val="single" w:sz="4" w:space="0" w:color="auto"/>
              <w:right w:val="single" w:sz="4" w:space="0" w:color="auto"/>
            </w:tcBorders>
            <w:shd w:val="clear" w:color="000000" w:fill="FFFFFF"/>
            <w:noWrap/>
            <w:vAlign w:val="center"/>
            <w:hideMark/>
          </w:tcPr>
          <w:p w14:paraId="05897D6B"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04308061219</w:t>
            </w:r>
          </w:p>
        </w:tc>
      </w:tr>
      <w:tr w:rsidR="004D63EF" w:rsidRPr="004D63EF" w14:paraId="281AFC16"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53643363" w14:textId="53375FF4"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65</w:t>
            </w:r>
          </w:p>
        </w:tc>
        <w:tc>
          <w:tcPr>
            <w:tcW w:w="7144" w:type="dxa"/>
            <w:tcBorders>
              <w:top w:val="nil"/>
              <w:left w:val="nil"/>
              <w:bottom w:val="single" w:sz="4" w:space="0" w:color="auto"/>
              <w:right w:val="single" w:sz="4" w:space="0" w:color="auto"/>
            </w:tcBorders>
            <w:shd w:val="clear" w:color="000000" w:fill="FFFFFF"/>
            <w:noWrap/>
            <w:vAlign w:val="bottom"/>
            <w:hideMark/>
          </w:tcPr>
          <w:p w14:paraId="4614330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TECNO SERVICE S.U.R.L.</w:t>
            </w:r>
          </w:p>
        </w:tc>
        <w:tc>
          <w:tcPr>
            <w:tcW w:w="2552" w:type="dxa"/>
            <w:tcBorders>
              <w:top w:val="nil"/>
              <w:left w:val="nil"/>
              <w:bottom w:val="single" w:sz="4" w:space="0" w:color="auto"/>
              <w:right w:val="single" w:sz="4" w:space="0" w:color="auto"/>
            </w:tcBorders>
            <w:shd w:val="clear" w:color="000000" w:fill="FFFFFF"/>
            <w:noWrap/>
            <w:vAlign w:val="center"/>
            <w:hideMark/>
          </w:tcPr>
          <w:p w14:paraId="0FF794FA"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05638501212</w:t>
            </w:r>
          </w:p>
        </w:tc>
      </w:tr>
      <w:tr w:rsidR="004D63EF" w:rsidRPr="004D63EF" w14:paraId="074C3AA5"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E45937D" w14:textId="6D79362D"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66</w:t>
            </w:r>
          </w:p>
        </w:tc>
        <w:tc>
          <w:tcPr>
            <w:tcW w:w="7144" w:type="dxa"/>
            <w:tcBorders>
              <w:top w:val="nil"/>
              <w:left w:val="nil"/>
              <w:bottom w:val="single" w:sz="4" w:space="0" w:color="auto"/>
              <w:right w:val="single" w:sz="4" w:space="0" w:color="auto"/>
            </w:tcBorders>
            <w:shd w:val="clear" w:color="000000" w:fill="FFFFFF"/>
            <w:noWrap/>
            <w:vAlign w:val="bottom"/>
            <w:hideMark/>
          </w:tcPr>
          <w:p w14:paraId="3E37DE6E"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TECNOCONSUL</w:t>
            </w:r>
          </w:p>
        </w:tc>
        <w:tc>
          <w:tcPr>
            <w:tcW w:w="2552" w:type="dxa"/>
            <w:tcBorders>
              <w:top w:val="nil"/>
              <w:left w:val="nil"/>
              <w:bottom w:val="single" w:sz="4" w:space="0" w:color="auto"/>
              <w:right w:val="single" w:sz="4" w:space="0" w:color="auto"/>
            </w:tcBorders>
            <w:shd w:val="clear" w:color="000000" w:fill="FFFFFF"/>
            <w:noWrap/>
            <w:vAlign w:val="center"/>
            <w:hideMark/>
          </w:tcPr>
          <w:p w14:paraId="005CE866"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00926260100</w:t>
            </w:r>
          </w:p>
        </w:tc>
      </w:tr>
      <w:tr w:rsidR="004D63EF" w:rsidRPr="004D63EF" w14:paraId="1642E6D1"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12727827" w14:textId="19382E3C"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67</w:t>
            </w:r>
          </w:p>
        </w:tc>
        <w:tc>
          <w:tcPr>
            <w:tcW w:w="7144" w:type="dxa"/>
            <w:tcBorders>
              <w:top w:val="nil"/>
              <w:left w:val="nil"/>
              <w:bottom w:val="single" w:sz="4" w:space="0" w:color="auto"/>
              <w:right w:val="single" w:sz="4" w:space="0" w:color="auto"/>
            </w:tcBorders>
            <w:shd w:val="clear" w:color="000000" w:fill="FFFFFF"/>
            <w:noWrap/>
            <w:vAlign w:val="bottom"/>
            <w:hideMark/>
          </w:tcPr>
          <w:p w14:paraId="4C78387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TECNOLOGIE COSTRUZIONI TURCO SRL</w:t>
            </w:r>
          </w:p>
        </w:tc>
        <w:tc>
          <w:tcPr>
            <w:tcW w:w="2552" w:type="dxa"/>
            <w:tcBorders>
              <w:top w:val="nil"/>
              <w:left w:val="nil"/>
              <w:bottom w:val="single" w:sz="4" w:space="0" w:color="auto"/>
              <w:right w:val="single" w:sz="4" w:space="0" w:color="auto"/>
            </w:tcBorders>
            <w:shd w:val="clear" w:color="000000" w:fill="FFFFFF"/>
            <w:noWrap/>
            <w:vAlign w:val="center"/>
            <w:hideMark/>
          </w:tcPr>
          <w:p w14:paraId="3B1B02B0"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01251610992</w:t>
            </w:r>
          </w:p>
        </w:tc>
      </w:tr>
      <w:tr w:rsidR="004D63EF" w:rsidRPr="004D63EF" w14:paraId="46C0DA67"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1F9DA157" w14:textId="426DA452"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68</w:t>
            </w:r>
          </w:p>
        </w:tc>
        <w:tc>
          <w:tcPr>
            <w:tcW w:w="7144" w:type="dxa"/>
            <w:tcBorders>
              <w:top w:val="nil"/>
              <w:left w:val="nil"/>
              <w:bottom w:val="single" w:sz="4" w:space="0" w:color="auto"/>
              <w:right w:val="single" w:sz="4" w:space="0" w:color="auto"/>
            </w:tcBorders>
            <w:shd w:val="clear" w:color="000000" w:fill="FFFFFF"/>
            <w:noWrap/>
            <w:vAlign w:val="bottom"/>
            <w:hideMark/>
          </w:tcPr>
          <w:p w14:paraId="7D435008"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TERRA COSTRUZIONI SRL</w:t>
            </w:r>
          </w:p>
        </w:tc>
        <w:tc>
          <w:tcPr>
            <w:tcW w:w="2552" w:type="dxa"/>
            <w:tcBorders>
              <w:top w:val="nil"/>
              <w:left w:val="nil"/>
              <w:bottom w:val="single" w:sz="4" w:space="0" w:color="auto"/>
              <w:right w:val="single" w:sz="4" w:space="0" w:color="auto"/>
            </w:tcBorders>
            <w:shd w:val="clear" w:color="000000" w:fill="FFFFFF"/>
            <w:noWrap/>
            <w:vAlign w:val="center"/>
            <w:hideMark/>
          </w:tcPr>
          <w:p w14:paraId="1A62436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08022390010</w:t>
            </w:r>
          </w:p>
        </w:tc>
      </w:tr>
      <w:tr w:rsidR="004D63EF" w:rsidRPr="004D63EF" w14:paraId="54E168CA"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6F87714A" w14:textId="219D2FF3"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69</w:t>
            </w:r>
          </w:p>
        </w:tc>
        <w:tc>
          <w:tcPr>
            <w:tcW w:w="7144" w:type="dxa"/>
            <w:tcBorders>
              <w:top w:val="nil"/>
              <w:left w:val="nil"/>
              <w:bottom w:val="single" w:sz="4" w:space="0" w:color="auto"/>
              <w:right w:val="single" w:sz="4" w:space="0" w:color="auto"/>
            </w:tcBorders>
            <w:shd w:val="clear" w:color="000000" w:fill="FFFFFF"/>
            <w:vAlign w:val="center"/>
            <w:hideMark/>
          </w:tcPr>
          <w:p w14:paraId="3A1215D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TI.FA. EDILIZIA SRL</w:t>
            </w:r>
          </w:p>
        </w:tc>
        <w:tc>
          <w:tcPr>
            <w:tcW w:w="2552" w:type="dxa"/>
            <w:tcBorders>
              <w:top w:val="nil"/>
              <w:left w:val="nil"/>
              <w:bottom w:val="single" w:sz="4" w:space="0" w:color="auto"/>
              <w:right w:val="single" w:sz="4" w:space="0" w:color="auto"/>
            </w:tcBorders>
            <w:shd w:val="clear" w:color="000000" w:fill="FFFFFF"/>
            <w:noWrap/>
            <w:vAlign w:val="center"/>
            <w:hideMark/>
          </w:tcPr>
          <w:p w14:paraId="62DD0A4F"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03779200108</w:t>
            </w:r>
          </w:p>
        </w:tc>
      </w:tr>
      <w:tr w:rsidR="004D63EF" w:rsidRPr="004D63EF" w14:paraId="1924B72C"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0D0255FB" w14:textId="4C826A34"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70</w:t>
            </w:r>
          </w:p>
        </w:tc>
        <w:tc>
          <w:tcPr>
            <w:tcW w:w="7144" w:type="dxa"/>
            <w:tcBorders>
              <w:top w:val="nil"/>
              <w:left w:val="nil"/>
              <w:bottom w:val="single" w:sz="4" w:space="0" w:color="auto"/>
              <w:right w:val="single" w:sz="4" w:space="0" w:color="auto"/>
            </w:tcBorders>
            <w:shd w:val="clear" w:color="000000" w:fill="FFFFFF"/>
            <w:noWrap/>
            <w:vAlign w:val="bottom"/>
            <w:hideMark/>
          </w:tcPr>
          <w:p w14:paraId="2DA92599"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VERDE MATTONE SRL</w:t>
            </w:r>
          </w:p>
        </w:tc>
        <w:tc>
          <w:tcPr>
            <w:tcW w:w="2552" w:type="dxa"/>
            <w:tcBorders>
              <w:top w:val="nil"/>
              <w:left w:val="nil"/>
              <w:bottom w:val="single" w:sz="4" w:space="0" w:color="auto"/>
              <w:right w:val="single" w:sz="4" w:space="0" w:color="auto"/>
            </w:tcBorders>
            <w:shd w:val="clear" w:color="000000" w:fill="FFFFFF"/>
            <w:noWrap/>
            <w:vAlign w:val="center"/>
            <w:hideMark/>
          </w:tcPr>
          <w:p w14:paraId="4D1426E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10283610011</w:t>
            </w:r>
          </w:p>
        </w:tc>
      </w:tr>
      <w:tr w:rsidR="004D63EF" w:rsidRPr="004D63EF" w14:paraId="2A7258E2"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3093CB42" w14:textId="732BDFA7"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71</w:t>
            </w:r>
          </w:p>
        </w:tc>
        <w:tc>
          <w:tcPr>
            <w:tcW w:w="7144" w:type="dxa"/>
            <w:tcBorders>
              <w:top w:val="nil"/>
              <w:left w:val="nil"/>
              <w:bottom w:val="single" w:sz="4" w:space="0" w:color="auto"/>
              <w:right w:val="single" w:sz="4" w:space="0" w:color="auto"/>
            </w:tcBorders>
            <w:shd w:val="clear" w:color="000000" w:fill="FFFFFF"/>
            <w:noWrap/>
            <w:vAlign w:val="bottom"/>
            <w:hideMark/>
          </w:tcPr>
          <w:p w14:paraId="30E96643"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VERZI' COSTRUZIONI</w:t>
            </w:r>
          </w:p>
        </w:tc>
        <w:tc>
          <w:tcPr>
            <w:tcW w:w="2552" w:type="dxa"/>
            <w:tcBorders>
              <w:top w:val="nil"/>
              <w:left w:val="nil"/>
              <w:bottom w:val="single" w:sz="4" w:space="0" w:color="auto"/>
              <w:right w:val="single" w:sz="4" w:space="0" w:color="auto"/>
            </w:tcBorders>
            <w:shd w:val="clear" w:color="000000" w:fill="FFFFFF"/>
            <w:noWrap/>
            <w:vAlign w:val="center"/>
            <w:hideMark/>
          </w:tcPr>
          <w:p w14:paraId="0504F687"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02720700109</w:t>
            </w:r>
          </w:p>
        </w:tc>
      </w:tr>
      <w:tr w:rsidR="00B42A3E" w:rsidRPr="004D63EF" w14:paraId="33979917" w14:textId="77777777" w:rsidTr="006D3556">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290D7DF8" w14:textId="7BCA112E" w:rsidR="00B42A3E" w:rsidRDefault="00B42A3E" w:rsidP="00B42A3E">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72</w:t>
            </w:r>
          </w:p>
        </w:tc>
        <w:tc>
          <w:tcPr>
            <w:tcW w:w="7144" w:type="dxa"/>
            <w:tcBorders>
              <w:top w:val="nil"/>
              <w:left w:val="nil"/>
              <w:bottom w:val="single" w:sz="4" w:space="0" w:color="auto"/>
              <w:right w:val="single" w:sz="4" w:space="0" w:color="auto"/>
            </w:tcBorders>
            <w:shd w:val="clear" w:color="000000" w:fill="FFFFFF"/>
            <w:noWrap/>
          </w:tcPr>
          <w:p w14:paraId="05A64C58" w14:textId="5D459228" w:rsidR="00B42A3E" w:rsidRPr="004D63EF" w:rsidRDefault="00B42A3E" w:rsidP="00B42A3E">
            <w:pPr>
              <w:widowControl w:val="0"/>
              <w:autoSpaceDE w:val="0"/>
              <w:autoSpaceDN w:val="0"/>
              <w:adjustRightInd w:val="0"/>
              <w:spacing w:before="120" w:after="120" w:line="360" w:lineRule="auto"/>
              <w:jc w:val="both"/>
              <w:rPr>
                <w:rFonts w:ascii="Garamond" w:hAnsi="Garamond" w:cstheme="minorHAnsi"/>
              </w:rPr>
            </w:pPr>
            <w:r w:rsidRPr="00B42A3E">
              <w:rPr>
                <w:rFonts w:ascii="Garamond" w:hAnsi="Garamond" w:cstheme="minorHAnsi"/>
              </w:rPr>
              <w:t>I.E.F. LEONARDO SRL</w:t>
            </w:r>
          </w:p>
        </w:tc>
        <w:tc>
          <w:tcPr>
            <w:tcW w:w="2552" w:type="dxa"/>
            <w:tcBorders>
              <w:top w:val="nil"/>
              <w:left w:val="nil"/>
              <w:bottom w:val="single" w:sz="4" w:space="0" w:color="auto"/>
              <w:right w:val="single" w:sz="4" w:space="0" w:color="auto"/>
            </w:tcBorders>
            <w:shd w:val="clear" w:color="000000" w:fill="FFFFFF"/>
            <w:noWrap/>
          </w:tcPr>
          <w:p w14:paraId="57CB76C0" w14:textId="5104F6E6" w:rsidR="00B42A3E" w:rsidRPr="004D63EF" w:rsidRDefault="00B42A3E" w:rsidP="00B42A3E">
            <w:pPr>
              <w:widowControl w:val="0"/>
              <w:autoSpaceDE w:val="0"/>
              <w:autoSpaceDN w:val="0"/>
              <w:adjustRightInd w:val="0"/>
              <w:spacing w:before="120" w:after="120" w:line="360" w:lineRule="auto"/>
              <w:jc w:val="both"/>
              <w:rPr>
                <w:rFonts w:ascii="Garamond" w:hAnsi="Garamond" w:cstheme="minorHAnsi"/>
              </w:rPr>
            </w:pPr>
            <w:r w:rsidRPr="00B42A3E">
              <w:rPr>
                <w:rFonts w:ascii="Garamond" w:hAnsi="Garamond" w:cstheme="minorHAnsi"/>
              </w:rPr>
              <w:t>04241940651</w:t>
            </w:r>
          </w:p>
        </w:tc>
      </w:tr>
      <w:tr w:rsidR="004D63EF" w:rsidRPr="004D63EF" w14:paraId="553ED9E8" w14:textId="77777777" w:rsidTr="00B42A3E">
        <w:trPr>
          <w:trHeight w:val="300"/>
        </w:trPr>
        <w:tc>
          <w:tcPr>
            <w:tcW w:w="365" w:type="dxa"/>
            <w:tcBorders>
              <w:top w:val="nil"/>
              <w:left w:val="single" w:sz="4" w:space="0" w:color="auto"/>
              <w:bottom w:val="single" w:sz="4" w:space="0" w:color="auto"/>
              <w:right w:val="single" w:sz="4" w:space="0" w:color="auto"/>
            </w:tcBorders>
            <w:shd w:val="clear" w:color="auto" w:fill="auto"/>
            <w:noWrap/>
            <w:vAlign w:val="bottom"/>
          </w:tcPr>
          <w:p w14:paraId="7FC8A6A5" w14:textId="72D82260" w:rsidR="004D63EF" w:rsidRPr="004D63EF" w:rsidRDefault="00B42A3E" w:rsidP="004D63EF">
            <w:pPr>
              <w:widowControl w:val="0"/>
              <w:autoSpaceDE w:val="0"/>
              <w:autoSpaceDN w:val="0"/>
              <w:adjustRightInd w:val="0"/>
              <w:spacing w:before="120" w:after="120" w:line="360" w:lineRule="auto"/>
              <w:jc w:val="both"/>
              <w:rPr>
                <w:rFonts w:ascii="Garamond" w:hAnsi="Garamond" w:cstheme="minorHAnsi"/>
              </w:rPr>
            </w:pPr>
            <w:r>
              <w:rPr>
                <w:rFonts w:ascii="Garamond" w:hAnsi="Garamond" w:cstheme="minorHAnsi"/>
              </w:rPr>
              <w:t>73</w:t>
            </w:r>
          </w:p>
        </w:tc>
        <w:tc>
          <w:tcPr>
            <w:tcW w:w="7144" w:type="dxa"/>
            <w:tcBorders>
              <w:top w:val="nil"/>
              <w:left w:val="nil"/>
              <w:bottom w:val="single" w:sz="4" w:space="0" w:color="auto"/>
              <w:right w:val="single" w:sz="4" w:space="0" w:color="auto"/>
            </w:tcBorders>
            <w:shd w:val="clear" w:color="000000" w:fill="FFFFFF"/>
            <w:noWrap/>
            <w:vAlign w:val="bottom"/>
            <w:hideMark/>
          </w:tcPr>
          <w:p w14:paraId="4FAE1242"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ZANOTTO MARCO SRL</w:t>
            </w:r>
          </w:p>
        </w:tc>
        <w:tc>
          <w:tcPr>
            <w:tcW w:w="2552" w:type="dxa"/>
            <w:tcBorders>
              <w:top w:val="nil"/>
              <w:left w:val="nil"/>
              <w:bottom w:val="single" w:sz="4" w:space="0" w:color="auto"/>
              <w:right w:val="single" w:sz="4" w:space="0" w:color="auto"/>
            </w:tcBorders>
            <w:shd w:val="clear" w:color="000000" w:fill="FFFFFF"/>
            <w:noWrap/>
            <w:vAlign w:val="center"/>
            <w:hideMark/>
          </w:tcPr>
          <w:p w14:paraId="63FF53CD" w14:textId="77777777" w:rsidR="004D63EF" w:rsidRPr="004D63EF" w:rsidRDefault="004D63EF" w:rsidP="004D63EF">
            <w:pPr>
              <w:widowControl w:val="0"/>
              <w:autoSpaceDE w:val="0"/>
              <w:autoSpaceDN w:val="0"/>
              <w:adjustRightInd w:val="0"/>
              <w:spacing w:before="120" w:after="120" w:line="360" w:lineRule="auto"/>
              <w:jc w:val="both"/>
              <w:rPr>
                <w:rFonts w:ascii="Garamond" w:hAnsi="Garamond" w:cstheme="minorHAnsi"/>
              </w:rPr>
            </w:pPr>
            <w:r w:rsidRPr="004D63EF">
              <w:rPr>
                <w:rFonts w:ascii="Garamond" w:hAnsi="Garamond" w:cstheme="minorHAnsi"/>
              </w:rPr>
              <w:t>01651500082</w:t>
            </w:r>
          </w:p>
        </w:tc>
      </w:tr>
    </w:tbl>
    <w:p w14:paraId="49B73308" w14:textId="77777777" w:rsidR="004D63EF" w:rsidRDefault="004D63EF" w:rsidP="00AD4EFE">
      <w:pPr>
        <w:widowControl w:val="0"/>
        <w:autoSpaceDE w:val="0"/>
        <w:autoSpaceDN w:val="0"/>
        <w:adjustRightInd w:val="0"/>
        <w:spacing w:before="120" w:after="120" w:line="360" w:lineRule="auto"/>
        <w:jc w:val="both"/>
        <w:rPr>
          <w:rFonts w:ascii="Garamond" w:hAnsi="Garamond" w:cstheme="minorHAnsi"/>
          <w:lang w:val="x-none"/>
        </w:rPr>
      </w:pPr>
    </w:p>
    <w:p w14:paraId="35565567" w14:textId="3C382A1F" w:rsidR="00B7499A" w:rsidRDefault="00B7499A" w:rsidP="00B7499A">
      <w:pPr>
        <w:spacing w:after="100" w:line="360" w:lineRule="auto"/>
        <w:jc w:val="both"/>
        <w:rPr>
          <w:rFonts w:ascii="Garamond" w:hAnsi="Garamond" w:cstheme="minorHAnsi"/>
        </w:rPr>
      </w:pPr>
      <w:r>
        <w:rPr>
          <w:rFonts w:ascii="Garamond" w:hAnsi="Garamond" w:cstheme="minorHAnsi"/>
        </w:rPr>
        <w:t xml:space="preserve">Il </w:t>
      </w:r>
      <w:proofErr w:type="spellStart"/>
      <w:r>
        <w:rPr>
          <w:rFonts w:ascii="Garamond" w:hAnsi="Garamond" w:cstheme="minorHAnsi"/>
        </w:rPr>
        <w:t>Rup</w:t>
      </w:r>
      <w:proofErr w:type="spellEnd"/>
      <w:r>
        <w:rPr>
          <w:rFonts w:ascii="Garamond" w:hAnsi="Garamond" w:cstheme="minorHAnsi"/>
        </w:rPr>
        <w:t xml:space="preserve"> procede telematicamente, quindi all’apertura delle offerte economiche degli operatori economici</w:t>
      </w:r>
      <w:r w:rsidR="00777BD2">
        <w:rPr>
          <w:rFonts w:ascii="Garamond" w:hAnsi="Garamond" w:cstheme="minorHAnsi"/>
        </w:rPr>
        <w:t xml:space="preserve"> rimasta in gara</w:t>
      </w:r>
      <w:r>
        <w:rPr>
          <w:rFonts w:ascii="Garamond" w:hAnsi="Garamond" w:cstheme="minorHAnsi"/>
        </w:rPr>
        <w:t>, verificando, per ciascuno, la presenza del modulo relativo al costo della manodopera e sicurezza ed annotando il valore delle offerte espresso in termini di ribasso unico percentuale.</w:t>
      </w:r>
    </w:p>
    <w:p w14:paraId="438E0A9F" w14:textId="31F148A0" w:rsidR="00306485" w:rsidRDefault="00B7499A" w:rsidP="00AD58EB">
      <w:pPr>
        <w:spacing w:after="100" w:line="360" w:lineRule="auto"/>
        <w:jc w:val="both"/>
        <w:rPr>
          <w:rFonts w:ascii="Garamond" w:hAnsi="Garamond" w:cstheme="minorHAnsi"/>
        </w:rPr>
      </w:pPr>
      <w:r w:rsidRPr="00785036">
        <w:rPr>
          <w:rFonts w:ascii="Garamond" w:hAnsi="Garamond" w:cstheme="minorHAnsi"/>
        </w:rPr>
        <w:t xml:space="preserve">Il </w:t>
      </w:r>
      <w:proofErr w:type="spellStart"/>
      <w:r w:rsidRPr="00785036">
        <w:rPr>
          <w:rFonts w:ascii="Garamond" w:hAnsi="Garamond" w:cstheme="minorHAnsi"/>
        </w:rPr>
        <w:t>Rup</w:t>
      </w:r>
      <w:proofErr w:type="spellEnd"/>
      <w:r w:rsidRPr="00785036">
        <w:rPr>
          <w:rFonts w:ascii="Garamond" w:hAnsi="Garamond" w:cstheme="minorHAnsi"/>
        </w:rPr>
        <w:t xml:space="preserve"> constata che </w:t>
      </w:r>
      <w:r w:rsidR="00777BD2">
        <w:rPr>
          <w:rFonts w:ascii="Garamond" w:hAnsi="Garamond" w:cstheme="minorHAnsi"/>
        </w:rPr>
        <w:t xml:space="preserve">per </w:t>
      </w:r>
      <w:r w:rsidR="00AD58EB" w:rsidRPr="00785036">
        <w:rPr>
          <w:rFonts w:ascii="Garamond" w:hAnsi="Garamond" w:cstheme="minorHAnsi"/>
        </w:rPr>
        <w:t>quanto riguarda l’operatore economico I.E.F. LEONARDO SRL, è stato erroneamente caricamento il Modulo B Dichiarazioni integrative in luogo del modulo relativo ai costi della manodopera</w:t>
      </w:r>
      <w:r w:rsidR="00306485">
        <w:rPr>
          <w:rFonts w:ascii="Garamond" w:hAnsi="Garamond" w:cstheme="minorHAnsi"/>
        </w:rPr>
        <w:t xml:space="preserve">, e quindi, procede </w:t>
      </w:r>
      <w:r w:rsidR="006A63AB" w:rsidRPr="00785036">
        <w:rPr>
          <w:rFonts w:ascii="Garamond" w:hAnsi="Garamond" w:cstheme="minorHAnsi"/>
        </w:rPr>
        <w:t>all’esclusione della suddetta impresa</w:t>
      </w:r>
      <w:r w:rsidR="00306485">
        <w:rPr>
          <w:rFonts w:ascii="Garamond" w:hAnsi="Garamond" w:cstheme="minorHAnsi"/>
        </w:rPr>
        <w:t xml:space="preserve"> i</w:t>
      </w:r>
      <w:r w:rsidR="00306485" w:rsidRPr="00306485">
        <w:rPr>
          <w:rFonts w:ascii="Garamond" w:hAnsi="Garamond" w:cstheme="minorHAnsi"/>
        </w:rPr>
        <w:t>n quanto il modulo contenente il costo sulla manodopera costituisce parte dell'offerta economica e, ai sensi dell'art. 110, è possibile integrare la documentazione trasmessa con esclusione della documentazione che compone l’offerta tecnica e l’offerta economica</w:t>
      </w:r>
    </w:p>
    <w:p w14:paraId="56270ABC" w14:textId="78B39CB8" w:rsidR="00B7499A" w:rsidRDefault="006A63AB" w:rsidP="00B7499A">
      <w:pPr>
        <w:spacing w:after="100" w:line="360" w:lineRule="auto"/>
        <w:jc w:val="both"/>
        <w:rPr>
          <w:rFonts w:ascii="Garamond" w:hAnsi="Garamond" w:cstheme="minorHAnsi"/>
        </w:rPr>
      </w:pPr>
      <w:r>
        <w:rPr>
          <w:rFonts w:ascii="Garamond" w:hAnsi="Garamond" w:cstheme="minorHAnsi"/>
        </w:rPr>
        <w:t xml:space="preserve"> </w:t>
      </w:r>
      <w:r w:rsidR="00AD58EB" w:rsidRPr="00785036">
        <w:rPr>
          <w:rFonts w:ascii="Garamond" w:hAnsi="Garamond" w:cstheme="minorHAnsi"/>
        </w:rPr>
        <w:t xml:space="preserve"> </w:t>
      </w:r>
      <w:r w:rsidR="00AD58EB">
        <w:rPr>
          <w:rFonts w:ascii="Garamond" w:hAnsi="Garamond" w:cstheme="minorHAnsi"/>
        </w:rPr>
        <w:t xml:space="preserve">Per le restanti 71 imprese viene redatta </w:t>
      </w:r>
      <w:r w:rsidR="00B7499A">
        <w:rPr>
          <w:rFonts w:ascii="Garamond" w:hAnsi="Garamond" w:cstheme="minorHAnsi"/>
        </w:rPr>
        <w:t>la seguente tabella: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8550"/>
        <w:gridCol w:w="1843"/>
      </w:tblGrid>
      <w:tr w:rsidR="002F1F51" w:rsidRPr="00B7499A" w14:paraId="51D2B661" w14:textId="77777777" w:rsidTr="00777BD2">
        <w:tc>
          <w:tcPr>
            <w:tcW w:w="517" w:type="dxa"/>
          </w:tcPr>
          <w:p w14:paraId="29460903" w14:textId="17761A85" w:rsidR="002F1F51" w:rsidRPr="00B7499A" w:rsidRDefault="00AD58EB" w:rsidP="00A40204">
            <w:pPr>
              <w:tabs>
                <w:tab w:val="center" w:pos="6237"/>
              </w:tabs>
              <w:spacing w:after="100" w:line="360" w:lineRule="auto"/>
              <w:ind w:firstLine="1"/>
              <w:jc w:val="center"/>
              <w:rPr>
                <w:rFonts w:ascii="Garamond" w:hAnsi="Garamond" w:cstheme="minorHAnsi"/>
                <w:b/>
                <w:iCs/>
              </w:rPr>
            </w:pPr>
            <w:r w:rsidRPr="00B7499A">
              <w:rPr>
                <w:rFonts w:ascii="Garamond" w:hAnsi="Garamond" w:cstheme="minorHAnsi"/>
                <w:b/>
                <w:iCs/>
              </w:rPr>
              <w:t>N.</w:t>
            </w:r>
          </w:p>
        </w:tc>
        <w:tc>
          <w:tcPr>
            <w:tcW w:w="8550" w:type="dxa"/>
          </w:tcPr>
          <w:p w14:paraId="7ED47C59" w14:textId="50316BEB" w:rsidR="002F1F51" w:rsidRPr="00B7499A" w:rsidRDefault="00AD58EB" w:rsidP="00A40204">
            <w:pPr>
              <w:tabs>
                <w:tab w:val="center" w:pos="6237"/>
              </w:tabs>
              <w:spacing w:after="100" w:line="360" w:lineRule="auto"/>
              <w:ind w:firstLine="1"/>
              <w:jc w:val="center"/>
              <w:rPr>
                <w:rFonts w:ascii="Garamond" w:hAnsi="Garamond" w:cstheme="minorHAnsi"/>
                <w:b/>
                <w:iCs/>
              </w:rPr>
            </w:pPr>
            <w:r w:rsidRPr="00B7499A">
              <w:rPr>
                <w:rFonts w:ascii="Garamond" w:hAnsi="Garamond" w:cstheme="minorHAnsi"/>
                <w:b/>
                <w:iCs/>
              </w:rPr>
              <w:t>IMPRESA</w:t>
            </w:r>
          </w:p>
        </w:tc>
        <w:tc>
          <w:tcPr>
            <w:tcW w:w="1843" w:type="dxa"/>
          </w:tcPr>
          <w:p w14:paraId="38B34E61" w14:textId="671F0ACD" w:rsidR="002F1F51" w:rsidRPr="00B7499A" w:rsidRDefault="00AD58EB" w:rsidP="00A40204">
            <w:pPr>
              <w:tabs>
                <w:tab w:val="center" w:pos="6237"/>
              </w:tabs>
              <w:spacing w:after="100" w:line="360" w:lineRule="auto"/>
              <w:ind w:firstLine="1"/>
              <w:jc w:val="center"/>
              <w:rPr>
                <w:rFonts w:ascii="Garamond" w:hAnsi="Garamond" w:cstheme="minorHAnsi"/>
                <w:b/>
                <w:iCs/>
              </w:rPr>
            </w:pPr>
            <w:r w:rsidRPr="00B7499A">
              <w:rPr>
                <w:rFonts w:ascii="Garamond" w:hAnsi="Garamond" w:cstheme="minorHAnsi"/>
                <w:b/>
                <w:iCs/>
              </w:rPr>
              <w:t>% RIBASSO</w:t>
            </w:r>
          </w:p>
        </w:tc>
      </w:tr>
      <w:tr w:rsidR="004A52ED" w:rsidRPr="00B7499A" w14:paraId="53B62ABE" w14:textId="77777777" w:rsidTr="00777BD2">
        <w:tc>
          <w:tcPr>
            <w:tcW w:w="517" w:type="dxa"/>
          </w:tcPr>
          <w:p w14:paraId="1BAB8A99" w14:textId="4EDA335D"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w:t>
            </w:r>
          </w:p>
        </w:tc>
        <w:tc>
          <w:tcPr>
            <w:tcW w:w="8550" w:type="dxa"/>
          </w:tcPr>
          <w:p w14:paraId="1EF0BD84" w14:textId="7DB44484" w:rsidR="004A52ED" w:rsidRPr="00B7499A" w:rsidRDefault="00AD58EB" w:rsidP="004A52ED">
            <w:pPr>
              <w:tabs>
                <w:tab w:val="center" w:pos="6237"/>
              </w:tabs>
              <w:spacing w:after="100" w:line="360" w:lineRule="auto"/>
              <w:ind w:firstLine="1"/>
              <w:jc w:val="both"/>
              <w:rPr>
                <w:rFonts w:ascii="Garamond" w:hAnsi="Garamond" w:cstheme="minorHAnsi"/>
                <w:iCs/>
                <w:highlight w:val="yellow"/>
              </w:rPr>
            </w:pPr>
            <w:r w:rsidRPr="00B7499A">
              <w:rPr>
                <w:rFonts w:ascii="Garamond" w:hAnsi="Garamond"/>
              </w:rPr>
              <w:t>GECOTECH S.R.L.</w:t>
            </w:r>
          </w:p>
        </w:tc>
        <w:tc>
          <w:tcPr>
            <w:tcW w:w="1843" w:type="dxa"/>
          </w:tcPr>
          <w:p w14:paraId="14A331B2" w14:textId="5669334C"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28,475%</w:t>
            </w:r>
          </w:p>
        </w:tc>
      </w:tr>
      <w:tr w:rsidR="004A52ED" w:rsidRPr="00B7499A" w14:paraId="069DB949" w14:textId="77777777" w:rsidTr="00777BD2">
        <w:tc>
          <w:tcPr>
            <w:tcW w:w="517" w:type="dxa"/>
          </w:tcPr>
          <w:p w14:paraId="0E9293E4" w14:textId="1DE68E2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w:t>
            </w:r>
          </w:p>
        </w:tc>
        <w:tc>
          <w:tcPr>
            <w:tcW w:w="8550" w:type="dxa"/>
          </w:tcPr>
          <w:p w14:paraId="284055A4" w14:textId="02439810" w:rsidR="004A52ED" w:rsidRPr="00B7499A" w:rsidRDefault="00AD58EB" w:rsidP="004A52ED">
            <w:pPr>
              <w:tabs>
                <w:tab w:val="center" w:pos="6237"/>
              </w:tabs>
              <w:spacing w:after="100" w:line="360" w:lineRule="auto"/>
              <w:ind w:firstLine="1"/>
              <w:jc w:val="both"/>
              <w:rPr>
                <w:rFonts w:ascii="Garamond" w:hAnsi="Garamond" w:cstheme="minorHAnsi"/>
                <w:iCs/>
                <w:highlight w:val="yellow"/>
              </w:rPr>
            </w:pPr>
            <w:r w:rsidRPr="00B7499A">
              <w:rPr>
                <w:rFonts w:ascii="Garamond" w:hAnsi="Garamond"/>
              </w:rPr>
              <w:t>LE.MY SOCIETÀ COOPERATIVA</w:t>
            </w:r>
          </w:p>
        </w:tc>
        <w:tc>
          <w:tcPr>
            <w:tcW w:w="1843" w:type="dxa"/>
          </w:tcPr>
          <w:p w14:paraId="472236D1" w14:textId="43523888"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23,471%</w:t>
            </w:r>
          </w:p>
        </w:tc>
      </w:tr>
      <w:tr w:rsidR="004A52ED" w:rsidRPr="00B7499A" w14:paraId="4B9DAE68" w14:textId="77777777" w:rsidTr="00777BD2">
        <w:tc>
          <w:tcPr>
            <w:tcW w:w="517" w:type="dxa"/>
          </w:tcPr>
          <w:p w14:paraId="6BD9D253" w14:textId="3C26E5A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w:t>
            </w:r>
          </w:p>
        </w:tc>
        <w:tc>
          <w:tcPr>
            <w:tcW w:w="8550" w:type="dxa"/>
          </w:tcPr>
          <w:p w14:paraId="1E66ABD2" w14:textId="0AA2B9EB"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TERRA COSTRUZIONI SRL</w:t>
            </w:r>
          </w:p>
        </w:tc>
        <w:tc>
          <w:tcPr>
            <w:tcW w:w="1843" w:type="dxa"/>
          </w:tcPr>
          <w:p w14:paraId="63DA5FE5" w14:textId="1AF76186"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22,864%</w:t>
            </w:r>
          </w:p>
        </w:tc>
      </w:tr>
      <w:tr w:rsidR="004A52ED" w:rsidRPr="00B7499A" w14:paraId="733E8FD0" w14:textId="77777777" w:rsidTr="00777BD2">
        <w:tc>
          <w:tcPr>
            <w:tcW w:w="517" w:type="dxa"/>
          </w:tcPr>
          <w:p w14:paraId="7B3899EE" w14:textId="053DF645"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w:t>
            </w:r>
          </w:p>
        </w:tc>
        <w:tc>
          <w:tcPr>
            <w:tcW w:w="8550" w:type="dxa"/>
          </w:tcPr>
          <w:p w14:paraId="45762A9C" w14:textId="461D98B3" w:rsidR="004A52ED" w:rsidRPr="00B7499A" w:rsidRDefault="00AD58EB" w:rsidP="004A52ED">
            <w:pPr>
              <w:tabs>
                <w:tab w:val="center" w:pos="6237"/>
              </w:tabs>
              <w:spacing w:after="100" w:line="360" w:lineRule="auto"/>
              <w:jc w:val="both"/>
              <w:rPr>
                <w:rFonts w:ascii="Garamond" w:hAnsi="Garamond" w:cstheme="minorHAnsi"/>
                <w:iCs/>
              </w:rPr>
            </w:pPr>
            <w:r w:rsidRPr="00B7499A">
              <w:rPr>
                <w:rFonts w:ascii="Garamond" w:hAnsi="Garamond"/>
              </w:rPr>
              <w:t>B.M.R. S.R.L. COSTRUZIONI E IMPIANTI</w:t>
            </w:r>
          </w:p>
        </w:tc>
        <w:tc>
          <w:tcPr>
            <w:tcW w:w="1843" w:type="dxa"/>
          </w:tcPr>
          <w:p w14:paraId="614D72EB" w14:textId="2B79DFFA"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22,335%</w:t>
            </w:r>
          </w:p>
        </w:tc>
      </w:tr>
      <w:tr w:rsidR="004A52ED" w:rsidRPr="00B7499A" w14:paraId="78B76425" w14:textId="77777777" w:rsidTr="00777BD2">
        <w:tc>
          <w:tcPr>
            <w:tcW w:w="517" w:type="dxa"/>
          </w:tcPr>
          <w:p w14:paraId="422014BA" w14:textId="6E2AF3E5"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w:t>
            </w:r>
          </w:p>
        </w:tc>
        <w:tc>
          <w:tcPr>
            <w:tcW w:w="8550" w:type="dxa"/>
          </w:tcPr>
          <w:p w14:paraId="63C7E847" w14:textId="03E52745"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RENDO IMPIANTI SRL - UNIPERSONALE</w:t>
            </w:r>
          </w:p>
        </w:tc>
        <w:tc>
          <w:tcPr>
            <w:tcW w:w="1843" w:type="dxa"/>
          </w:tcPr>
          <w:p w14:paraId="0726DB4A" w14:textId="32F81B12"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22,313%</w:t>
            </w:r>
          </w:p>
        </w:tc>
      </w:tr>
      <w:tr w:rsidR="004A52ED" w:rsidRPr="00B7499A" w14:paraId="037E3FE1" w14:textId="77777777" w:rsidTr="00777BD2">
        <w:tc>
          <w:tcPr>
            <w:tcW w:w="517" w:type="dxa"/>
          </w:tcPr>
          <w:p w14:paraId="2E89DD79" w14:textId="1527C7B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w:t>
            </w:r>
          </w:p>
        </w:tc>
        <w:tc>
          <w:tcPr>
            <w:tcW w:w="8550" w:type="dxa"/>
          </w:tcPr>
          <w:p w14:paraId="7A023283" w14:textId="11D5D2AE"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GAM DI PAINI GIUSEPPE &amp; C. SRL</w:t>
            </w:r>
          </w:p>
        </w:tc>
        <w:tc>
          <w:tcPr>
            <w:tcW w:w="1843" w:type="dxa"/>
          </w:tcPr>
          <w:p w14:paraId="4158B756" w14:textId="45A6B4EF"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22,250%</w:t>
            </w:r>
          </w:p>
        </w:tc>
      </w:tr>
      <w:tr w:rsidR="004A52ED" w:rsidRPr="00B7499A" w14:paraId="79680937" w14:textId="77777777" w:rsidTr="00777BD2">
        <w:tc>
          <w:tcPr>
            <w:tcW w:w="517" w:type="dxa"/>
          </w:tcPr>
          <w:p w14:paraId="1D6541DA" w14:textId="467DC2E9"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7</w:t>
            </w:r>
          </w:p>
        </w:tc>
        <w:tc>
          <w:tcPr>
            <w:tcW w:w="8550" w:type="dxa"/>
          </w:tcPr>
          <w:p w14:paraId="509C1AFE" w14:textId="7F7244C5"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EDILQUADRIFOGLIO SRL</w:t>
            </w:r>
          </w:p>
        </w:tc>
        <w:tc>
          <w:tcPr>
            <w:tcW w:w="1843" w:type="dxa"/>
          </w:tcPr>
          <w:p w14:paraId="0FC4511A" w14:textId="72180E61"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22,247%</w:t>
            </w:r>
          </w:p>
        </w:tc>
      </w:tr>
      <w:tr w:rsidR="004A52ED" w:rsidRPr="00B7499A" w14:paraId="3FABFDB9" w14:textId="77777777" w:rsidTr="00777BD2">
        <w:tc>
          <w:tcPr>
            <w:tcW w:w="517" w:type="dxa"/>
          </w:tcPr>
          <w:p w14:paraId="35F12481" w14:textId="5309AB3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8</w:t>
            </w:r>
          </w:p>
        </w:tc>
        <w:tc>
          <w:tcPr>
            <w:tcW w:w="8550" w:type="dxa"/>
          </w:tcPr>
          <w:p w14:paraId="7F122FE4" w14:textId="290E9908"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BALLOCCHI IMPIANTI SRL</w:t>
            </w:r>
          </w:p>
        </w:tc>
        <w:tc>
          <w:tcPr>
            <w:tcW w:w="1843" w:type="dxa"/>
          </w:tcPr>
          <w:p w14:paraId="77C44585" w14:textId="2ECD55B1"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22,165%</w:t>
            </w:r>
          </w:p>
        </w:tc>
      </w:tr>
      <w:tr w:rsidR="004A52ED" w:rsidRPr="00B7499A" w14:paraId="75C9BC07" w14:textId="77777777" w:rsidTr="00777BD2">
        <w:tc>
          <w:tcPr>
            <w:tcW w:w="517" w:type="dxa"/>
          </w:tcPr>
          <w:p w14:paraId="5B9BD069" w14:textId="0EB9205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9</w:t>
            </w:r>
          </w:p>
        </w:tc>
        <w:tc>
          <w:tcPr>
            <w:tcW w:w="8550" w:type="dxa"/>
          </w:tcPr>
          <w:p w14:paraId="0397246A" w14:textId="0FB78B5A"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GECO S.R.L.</w:t>
            </w:r>
          </w:p>
        </w:tc>
        <w:tc>
          <w:tcPr>
            <w:tcW w:w="1843" w:type="dxa"/>
          </w:tcPr>
          <w:p w14:paraId="585CA8EF" w14:textId="6632687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21,345%</w:t>
            </w:r>
          </w:p>
        </w:tc>
      </w:tr>
      <w:tr w:rsidR="004A52ED" w:rsidRPr="00B7499A" w14:paraId="362F79D8" w14:textId="77777777" w:rsidTr="00777BD2">
        <w:tc>
          <w:tcPr>
            <w:tcW w:w="517" w:type="dxa"/>
          </w:tcPr>
          <w:p w14:paraId="1DCA50A1" w14:textId="27DCE718"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10</w:t>
            </w:r>
          </w:p>
        </w:tc>
        <w:tc>
          <w:tcPr>
            <w:tcW w:w="8550" w:type="dxa"/>
          </w:tcPr>
          <w:p w14:paraId="7583F68B" w14:textId="19103625"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IMPRESA GEOM. STEFANO CRESTA SRL</w:t>
            </w:r>
          </w:p>
        </w:tc>
        <w:tc>
          <w:tcPr>
            <w:tcW w:w="1843" w:type="dxa"/>
          </w:tcPr>
          <w:p w14:paraId="62962C54" w14:textId="1A378006"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20,650%</w:t>
            </w:r>
          </w:p>
        </w:tc>
      </w:tr>
      <w:tr w:rsidR="004A52ED" w:rsidRPr="00B7499A" w14:paraId="39F11C11" w14:textId="77777777" w:rsidTr="00777BD2">
        <w:tc>
          <w:tcPr>
            <w:tcW w:w="517" w:type="dxa"/>
          </w:tcPr>
          <w:p w14:paraId="35057ABC" w14:textId="028F9754"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11</w:t>
            </w:r>
          </w:p>
        </w:tc>
        <w:tc>
          <w:tcPr>
            <w:tcW w:w="8550" w:type="dxa"/>
          </w:tcPr>
          <w:p w14:paraId="2E424734" w14:textId="626B3634"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RESTAURI EDILI DI SANTO DI GIUSEPPE DI SANTO &amp; C. S.A.S.</w:t>
            </w:r>
          </w:p>
        </w:tc>
        <w:tc>
          <w:tcPr>
            <w:tcW w:w="1843" w:type="dxa"/>
          </w:tcPr>
          <w:p w14:paraId="3FB2659D" w14:textId="3DA93C7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20,210%</w:t>
            </w:r>
          </w:p>
        </w:tc>
      </w:tr>
      <w:tr w:rsidR="004A52ED" w:rsidRPr="00B7499A" w14:paraId="7E8A1F31" w14:textId="77777777" w:rsidTr="00777BD2">
        <w:tc>
          <w:tcPr>
            <w:tcW w:w="517" w:type="dxa"/>
          </w:tcPr>
          <w:p w14:paraId="194EE1B2" w14:textId="102D6498"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12</w:t>
            </w:r>
          </w:p>
        </w:tc>
        <w:tc>
          <w:tcPr>
            <w:tcW w:w="8550" w:type="dxa"/>
          </w:tcPr>
          <w:p w14:paraId="023528C2" w14:textId="0D117AAD"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GR GROUP SRL</w:t>
            </w:r>
          </w:p>
        </w:tc>
        <w:tc>
          <w:tcPr>
            <w:tcW w:w="1843" w:type="dxa"/>
          </w:tcPr>
          <w:p w14:paraId="4C694BB4" w14:textId="651EFB2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20,140%</w:t>
            </w:r>
          </w:p>
        </w:tc>
      </w:tr>
      <w:tr w:rsidR="004A52ED" w:rsidRPr="00B7499A" w14:paraId="421EB488" w14:textId="77777777" w:rsidTr="00777BD2">
        <w:tc>
          <w:tcPr>
            <w:tcW w:w="517" w:type="dxa"/>
          </w:tcPr>
          <w:p w14:paraId="2E99A88A" w14:textId="306A1940"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13</w:t>
            </w:r>
          </w:p>
        </w:tc>
        <w:tc>
          <w:tcPr>
            <w:tcW w:w="8550" w:type="dxa"/>
          </w:tcPr>
          <w:p w14:paraId="57E38D20" w14:textId="73965703"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SIL.</w:t>
            </w:r>
            <w:r w:rsidR="006A7F0C">
              <w:rPr>
                <w:rFonts w:ascii="Garamond" w:hAnsi="Garamond"/>
              </w:rPr>
              <w:t xml:space="preserve"> </w:t>
            </w:r>
            <w:r w:rsidRPr="00B7499A">
              <w:rPr>
                <w:rFonts w:ascii="Garamond" w:hAnsi="Garamond"/>
              </w:rPr>
              <w:t>CAP.</w:t>
            </w:r>
            <w:r w:rsidR="006A7F0C">
              <w:rPr>
                <w:rFonts w:ascii="Garamond" w:hAnsi="Garamond"/>
              </w:rPr>
              <w:t xml:space="preserve"> </w:t>
            </w:r>
            <w:r w:rsidRPr="00B7499A">
              <w:rPr>
                <w:rFonts w:ascii="Garamond" w:hAnsi="Garamond"/>
              </w:rPr>
              <w:t>S.R.L.</w:t>
            </w:r>
          </w:p>
        </w:tc>
        <w:tc>
          <w:tcPr>
            <w:tcW w:w="1843" w:type="dxa"/>
          </w:tcPr>
          <w:p w14:paraId="4FA9DA0B" w14:textId="76ED7158"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19,989%</w:t>
            </w:r>
          </w:p>
        </w:tc>
      </w:tr>
      <w:tr w:rsidR="004A52ED" w:rsidRPr="00B7499A" w14:paraId="5F02ACF6" w14:textId="77777777" w:rsidTr="00777BD2">
        <w:tc>
          <w:tcPr>
            <w:tcW w:w="517" w:type="dxa"/>
          </w:tcPr>
          <w:p w14:paraId="583DBDE4" w14:textId="532CCBB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14</w:t>
            </w:r>
          </w:p>
        </w:tc>
        <w:tc>
          <w:tcPr>
            <w:tcW w:w="8550" w:type="dxa"/>
          </w:tcPr>
          <w:p w14:paraId="53AAAB0B" w14:textId="7846224C"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T.I.A. S.R.L.</w:t>
            </w:r>
          </w:p>
        </w:tc>
        <w:tc>
          <w:tcPr>
            <w:tcW w:w="1843" w:type="dxa"/>
          </w:tcPr>
          <w:p w14:paraId="5570AF51" w14:textId="2418BB01"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19,844%</w:t>
            </w:r>
          </w:p>
        </w:tc>
      </w:tr>
      <w:tr w:rsidR="004A52ED" w:rsidRPr="00B7499A" w14:paraId="23CDA148" w14:textId="77777777" w:rsidTr="00777BD2">
        <w:tc>
          <w:tcPr>
            <w:tcW w:w="517" w:type="dxa"/>
          </w:tcPr>
          <w:p w14:paraId="5C8FD5DC" w14:textId="7795BA1C"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15</w:t>
            </w:r>
          </w:p>
        </w:tc>
        <w:tc>
          <w:tcPr>
            <w:tcW w:w="8550" w:type="dxa"/>
          </w:tcPr>
          <w:p w14:paraId="150C3AC8" w14:textId="2ECD74E8"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DOPPIA C IMPIANTI DI CAPACCHIONE COSIMO</w:t>
            </w:r>
          </w:p>
        </w:tc>
        <w:tc>
          <w:tcPr>
            <w:tcW w:w="1843" w:type="dxa"/>
          </w:tcPr>
          <w:p w14:paraId="1137C6AD" w14:textId="05D19BEE"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19,637%</w:t>
            </w:r>
          </w:p>
        </w:tc>
      </w:tr>
      <w:tr w:rsidR="004A52ED" w:rsidRPr="00B7499A" w14:paraId="5E37BC26" w14:textId="77777777" w:rsidTr="00777BD2">
        <w:tc>
          <w:tcPr>
            <w:tcW w:w="517" w:type="dxa"/>
          </w:tcPr>
          <w:p w14:paraId="61127203" w14:textId="20419CF9"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16</w:t>
            </w:r>
          </w:p>
        </w:tc>
        <w:tc>
          <w:tcPr>
            <w:tcW w:w="8550" w:type="dxa"/>
          </w:tcPr>
          <w:p w14:paraId="1BACBEE0" w14:textId="12FE38A9"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NEW ALB S.A.S. DI PERHATI KRENAR &amp; C.</w:t>
            </w:r>
          </w:p>
        </w:tc>
        <w:tc>
          <w:tcPr>
            <w:tcW w:w="1843" w:type="dxa"/>
          </w:tcPr>
          <w:p w14:paraId="4D234C6C" w14:textId="7E05407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19,567%</w:t>
            </w:r>
          </w:p>
        </w:tc>
      </w:tr>
      <w:tr w:rsidR="004A52ED" w:rsidRPr="00B7499A" w14:paraId="1D9474F6" w14:textId="77777777" w:rsidTr="00777BD2">
        <w:tc>
          <w:tcPr>
            <w:tcW w:w="517" w:type="dxa"/>
          </w:tcPr>
          <w:p w14:paraId="65BC9D27" w14:textId="333BA18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17</w:t>
            </w:r>
          </w:p>
        </w:tc>
        <w:tc>
          <w:tcPr>
            <w:tcW w:w="8550" w:type="dxa"/>
          </w:tcPr>
          <w:p w14:paraId="0FE5D563" w14:textId="62D8D2A5"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ATLANTE SRL</w:t>
            </w:r>
          </w:p>
        </w:tc>
        <w:tc>
          <w:tcPr>
            <w:tcW w:w="1843" w:type="dxa"/>
          </w:tcPr>
          <w:p w14:paraId="7F37DFDF" w14:textId="691AF121"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19,562%</w:t>
            </w:r>
          </w:p>
        </w:tc>
      </w:tr>
      <w:tr w:rsidR="004A52ED" w:rsidRPr="00B7499A" w14:paraId="42B5B2DC" w14:textId="77777777" w:rsidTr="00777BD2">
        <w:tc>
          <w:tcPr>
            <w:tcW w:w="517" w:type="dxa"/>
          </w:tcPr>
          <w:p w14:paraId="32AB1D14" w14:textId="4EC823F4"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18</w:t>
            </w:r>
          </w:p>
        </w:tc>
        <w:tc>
          <w:tcPr>
            <w:tcW w:w="8550" w:type="dxa"/>
          </w:tcPr>
          <w:p w14:paraId="69874AF3" w14:textId="0C339893"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TI.FA. EDILIZIA SRL</w:t>
            </w:r>
          </w:p>
        </w:tc>
        <w:tc>
          <w:tcPr>
            <w:tcW w:w="1843" w:type="dxa"/>
          </w:tcPr>
          <w:p w14:paraId="06533F72" w14:textId="32397260"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19,530%</w:t>
            </w:r>
          </w:p>
        </w:tc>
      </w:tr>
      <w:tr w:rsidR="004A52ED" w:rsidRPr="00B7499A" w14:paraId="39E04305" w14:textId="77777777" w:rsidTr="00777BD2">
        <w:tc>
          <w:tcPr>
            <w:tcW w:w="517" w:type="dxa"/>
          </w:tcPr>
          <w:p w14:paraId="6FEE8785" w14:textId="65F7439D"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19</w:t>
            </w:r>
          </w:p>
        </w:tc>
        <w:tc>
          <w:tcPr>
            <w:tcW w:w="8550" w:type="dxa"/>
          </w:tcPr>
          <w:p w14:paraId="2CD1EA76" w14:textId="7B6A228E"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SUMMA COSTRUZIONI GENERALI SRL</w:t>
            </w:r>
          </w:p>
        </w:tc>
        <w:tc>
          <w:tcPr>
            <w:tcW w:w="1843" w:type="dxa"/>
          </w:tcPr>
          <w:p w14:paraId="0C1C6F23" w14:textId="2A24F053"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19,480%</w:t>
            </w:r>
          </w:p>
        </w:tc>
      </w:tr>
      <w:tr w:rsidR="004A52ED" w:rsidRPr="00B7499A" w14:paraId="3DF088D9" w14:textId="77777777" w:rsidTr="00777BD2">
        <w:tc>
          <w:tcPr>
            <w:tcW w:w="517" w:type="dxa"/>
          </w:tcPr>
          <w:p w14:paraId="4B431190" w14:textId="1E0A523C"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20</w:t>
            </w:r>
          </w:p>
        </w:tc>
        <w:tc>
          <w:tcPr>
            <w:tcW w:w="8550" w:type="dxa"/>
          </w:tcPr>
          <w:p w14:paraId="6705AEC8" w14:textId="10A5F2C8" w:rsidR="004A52ED" w:rsidRPr="00B7499A" w:rsidRDefault="00AD58EB" w:rsidP="004A52ED">
            <w:pPr>
              <w:tabs>
                <w:tab w:val="center" w:pos="6237"/>
              </w:tabs>
              <w:spacing w:after="100" w:line="360" w:lineRule="auto"/>
              <w:ind w:firstLine="1"/>
              <w:jc w:val="both"/>
              <w:rPr>
                <w:rFonts w:ascii="Garamond" w:hAnsi="Garamond" w:cstheme="minorHAnsi"/>
                <w:iCs/>
                <w:lang w:val="en-US"/>
              </w:rPr>
            </w:pPr>
            <w:r w:rsidRPr="00B7499A">
              <w:rPr>
                <w:rFonts w:ascii="Garamond" w:hAnsi="Garamond"/>
                <w:lang w:val="en-US"/>
              </w:rPr>
              <w:t>HORIZON TECHNOLOGY GROUP SPA SOCIETA' BENEFIT</w:t>
            </w:r>
          </w:p>
        </w:tc>
        <w:tc>
          <w:tcPr>
            <w:tcW w:w="1843" w:type="dxa"/>
          </w:tcPr>
          <w:p w14:paraId="600F16F4" w14:textId="731247E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19,450%</w:t>
            </w:r>
          </w:p>
        </w:tc>
      </w:tr>
      <w:tr w:rsidR="004A52ED" w:rsidRPr="00B7499A" w14:paraId="7E9D2F5A" w14:textId="77777777" w:rsidTr="00777BD2">
        <w:tc>
          <w:tcPr>
            <w:tcW w:w="517" w:type="dxa"/>
          </w:tcPr>
          <w:p w14:paraId="2E64D3BE" w14:textId="4BA80A9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21</w:t>
            </w:r>
          </w:p>
        </w:tc>
        <w:tc>
          <w:tcPr>
            <w:tcW w:w="8550" w:type="dxa"/>
          </w:tcPr>
          <w:p w14:paraId="6D1BEBB3" w14:textId="4F2A012B" w:rsidR="004A52ED" w:rsidRPr="00B7499A" w:rsidRDefault="00AD58EB" w:rsidP="004A52ED">
            <w:pPr>
              <w:tabs>
                <w:tab w:val="center" w:pos="6237"/>
              </w:tabs>
              <w:spacing w:after="100" w:line="360" w:lineRule="auto"/>
              <w:ind w:firstLine="1"/>
              <w:jc w:val="both"/>
              <w:rPr>
                <w:rFonts w:ascii="Garamond" w:hAnsi="Garamond" w:cstheme="minorHAnsi"/>
                <w:iCs/>
              </w:rPr>
            </w:pPr>
            <w:r w:rsidRPr="00B7499A">
              <w:rPr>
                <w:rFonts w:ascii="Garamond" w:hAnsi="Garamond"/>
              </w:rPr>
              <w:t>COMITEL SRL</w:t>
            </w:r>
          </w:p>
        </w:tc>
        <w:tc>
          <w:tcPr>
            <w:tcW w:w="1843" w:type="dxa"/>
          </w:tcPr>
          <w:p w14:paraId="632E3467" w14:textId="396D57D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19,238%</w:t>
            </w:r>
          </w:p>
        </w:tc>
      </w:tr>
      <w:tr w:rsidR="004A52ED" w:rsidRPr="00B7499A" w14:paraId="6C54F089" w14:textId="77777777" w:rsidTr="00777BD2">
        <w:tc>
          <w:tcPr>
            <w:tcW w:w="517" w:type="dxa"/>
          </w:tcPr>
          <w:p w14:paraId="27367AB8" w14:textId="7BEA200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22</w:t>
            </w:r>
          </w:p>
        </w:tc>
        <w:tc>
          <w:tcPr>
            <w:tcW w:w="8550" w:type="dxa"/>
          </w:tcPr>
          <w:p w14:paraId="700EA282" w14:textId="3649492E"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PRODON IMPIANTI TECNOLOGICI S.R.L.</w:t>
            </w:r>
          </w:p>
        </w:tc>
        <w:tc>
          <w:tcPr>
            <w:tcW w:w="1843" w:type="dxa"/>
          </w:tcPr>
          <w:p w14:paraId="7C7D41DF" w14:textId="0DF78C2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19,222%</w:t>
            </w:r>
          </w:p>
        </w:tc>
      </w:tr>
      <w:tr w:rsidR="004A52ED" w:rsidRPr="00B7499A" w14:paraId="55770617" w14:textId="77777777" w:rsidTr="00777BD2">
        <w:tc>
          <w:tcPr>
            <w:tcW w:w="517" w:type="dxa"/>
          </w:tcPr>
          <w:p w14:paraId="119CA099" w14:textId="78D9AF9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23</w:t>
            </w:r>
          </w:p>
        </w:tc>
        <w:tc>
          <w:tcPr>
            <w:tcW w:w="8550" w:type="dxa"/>
          </w:tcPr>
          <w:p w14:paraId="40C9C58E" w14:textId="1308A848"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CESAG SRL</w:t>
            </w:r>
          </w:p>
        </w:tc>
        <w:tc>
          <w:tcPr>
            <w:tcW w:w="1843" w:type="dxa"/>
          </w:tcPr>
          <w:p w14:paraId="17ACA65D" w14:textId="1EE3F472"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19,200%</w:t>
            </w:r>
          </w:p>
        </w:tc>
      </w:tr>
      <w:tr w:rsidR="004A52ED" w:rsidRPr="00B7499A" w14:paraId="060B1BFB" w14:textId="77777777" w:rsidTr="00777BD2">
        <w:tc>
          <w:tcPr>
            <w:tcW w:w="517" w:type="dxa"/>
          </w:tcPr>
          <w:p w14:paraId="5231850F" w14:textId="7B8F78D0"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24</w:t>
            </w:r>
          </w:p>
        </w:tc>
        <w:tc>
          <w:tcPr>
            <w:tcW w:w="8550" w:type="dxa"/>
          </w:tcPr>
          <w:p w14:paraId="50CA6F15" w14:textId="7DEF3DE1" w:rsidR="004A52ED" w:rsidRPr="00B7499A" w:rsidRDefault="00AD58EB" w:rsidP="004A52ED">
            <w:pPr>
              <w:tabs>
                <w:tab w:val="center" w:pos="6237"/>
              </w:tabs>
              <w:spacing w:after="100" w:line="360" w:lineRule="auto"/>
              <w:ind w:firstLine="1"/>
              <w:jc w:val="both"/>
              <w:rPr>
                <w:rFonts w:ascii="Garamond" w:hAnsi="Garamond"/>
                <w:lang w:val="en-US"/>
              </w:rPr>
            </w:pPr>
            <w:r w:rsidRPr="00B7499A">
              <w:rPr>
                <w:rFonts w:ascii="Garamond" w:hAnsi="Garamond"/>
                <w:lang w:val="en-US"/>
              </w:rPr>
              <w:t>BUILDING DIVISION S.R.L.</w:t>
            </w:r>
          </w:p>
        </w:tc>
        <w:tc>
          <w:tcPr>
            <w:tcW w:w="1843" w:type="dxa"/>
          </w:tcPr>
          <w:p w14:paraId="01146248" w14:textId="6B5C101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18,817%</w:t>
            </w:r>
          </w:p>
        </w:tc>
      </w:tr>
      <w:tr w:rsidR="004A52ED" w:rsidRPr="00B7499A" w14:paraId="4775AB4B" w14:textId="77777777" w:rsidTr="00777BD2">
        <w:tc>
          <w:tcPr>
            <w:tcW w:w="517" w:type="dxa"/>
          </w:tcPr>
          <w:p w14:paraId="51AB181D" w14:textId="116B78F1"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25</w:t>
            </w:r>
          </w:p>
        </w:tc>
        <w:tc>
          <w:tcPr>
            <w:tcW w:w="8550" w:type="dxa"/>
          </w:tcPr>
          <w:p w14:paraId="2BC8E2CF" w14:textId="492A934F"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S.I.C. EDIL S.R.L.</w:t>
            </w:r>
          </w:p>
        </w:tc>
        <w:tc>
          <w:tcPr>
            <w:tcW w:w="1843" w:type="dxa"/>
          </w:tcPr>
          <w:p w14:paraId="54B1E39C" w14:textId="29E349AE"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18,800%</w:t>
            </w:r>
          </w:p>
        </w:tc>
      </w:tr>
      <w:tr w:rsidR="004A52ED" w:rsidRPr="00B7499A" w14:paraId="419C5E21" w14:textId="77777777" w:rsidTr="00777BD2">
        <w:tc>
          <w:tcPr>
            <w:tcW w:w="517" w:type="dxa"/>
          </w:tcPr>
          <w:p w14:paraId="7BE08137" w14:textId="62F1857A"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26</w:t>
            </w:r>
          </w:p>
        </w:tc>
        <w:tc>
          <w:tcPr>
            <w:tcW w:w="8550" w:type="dxa"/>
          </w:tcPr>
          <w:p w14:paraId="6ECA1988" w14:textId="518987B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BRESCIANI ASFALTI SRL CON UNICO SOCIO</w:t>
            </w:r>
          </w:p>
        </w:tc>
        <w:tc>
          <w:tcPr>
            <w:tcW w:w="1843" w:type="dxa"/>
          </w:tcPr>
          <w:p w14:paraId="5A426EAA" w14:textId="2582F1C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18,794%</w:t>
            </w:r>
          </w:p>
        </w:tc>
      </w:tr>
      <w:tr w:rsidR="004A52ED" w:rsidRPr="00B7499A" w14:paraId="1ABF99E4" w14:textId="77777777" w:rsidTr="00777BD2">
        <w:tc>
          <w:tcPr>
            <w:tcW w:w="517" w:type="dxa"/>
          </w:tcPr>
          <w:p w14:paraId="024F76B8" w14:textId="2B4FB46A"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27</w:t>
            </w:r>
          </w:p>
        </w:tc>
        <w:tc>
          <w:tcPr>
            <w:tcW w:w="8550" w:type="dxa"/>
          </w:tcPr>
          <w:p w14:paraId="3D8A1004" w14:textId="5983FAB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ELECROMA SRL</w:t>
            </w:r>
          </w:p>
        </w:tc>
        <w:tc>
          <w:tcPr>
            <w:tcW w:w="1843" w:type="dxa"/>
          </w:tcPr>
          <w:p w14:paraId="74953282" w14:textId="1AE095D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18,750%</w:t>
            </w:r>
          </w:p>
        </w:tc>
      </w:tr>
      <w:tr w:rsidR="004A52ED" w:rsidRPr="00B7499A" w14:paraId="7F8F7485" w14:textId="77777777" w:rsidTr="00777BD2">
        <w:tc>
          <w:tcPr>
            <w:tcW w:w="517" w:type="dxa"/>
          </w:tcPr>
          <w:p w14:paraId="03DA7B23" w14:textId="5337D013"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28</w:t>
            </w:r>
          </w:p>
        </w:tc>
        <w:tc>
          <w:tcPr>
            <w:tcW w:w="8550" w:type="dxa"/>
          </w:tcPr>
          <w:p w14:paraId="6FB292BA" w14:textId="7FEA81D9"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GE.MA. IMPIANTI</w:t>
            </w:r>
          </w:p>
        </w:tc>
        <w:tc>
          <w:tcPr>
            <w:tcW w:w="1843" w:type="dxa"/>
          </w:tcPr>
          <w:p w14:paraId="30B3DF6F" w14:textId="0989DDDA"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18,685%</w:t>
            </w:r>
          </w:p>
        </w:tc>
      </w:tr>
      <w:tr w:rsidR="004A52ED" w:rsidRPr="00B7499A" w14:paraId="6BE13F3F" w14:textId="77777777" w:rsidTr="00777BD2">
        <w:tc>
          <w:tcPr>
            <w:tcW w:w="517" w:type="dxa"/>
          </w:tcPr>
          <w:p w14:paraId="7FF08880" w14:textId="5DCF70BC"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29</w:t>
            </w:r>
          </w:p>
        </w:tc>
        <w:tc>
          <w:tcPr>
            <w:tcW w:w="8550" w:type="dxa"/>
          </w:tcPr>
          <w:p w14:paraId="49B1A384" w14:textId="6EF5FCAB"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EDILSERVIZI SRL</w:t>
            </w:r>
          </w:p>
        </w:tc>
        <w:tc>
          <w:tcPr>
            <w:tcW w:w="1843" w:type="dxa"/>
          </w:tcPr>
          <w:p w14:paraId="3EDAD319" w14:textId="6DE2EE02"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18,680%</w:t>
            </w:r>
          </w:p>
        </w:tc>
      </w:tr>
      <w:tr w:rsidR="004A52ED" w:rsidRPr="00B7499A" w14:paraId="76259BF2" w14:textId="77777777" w:rsidTr="00777BD2">
        <w:tc>
          <w:tcPr>
            <w:tcW w:w="517" w:type="dxa"/>
          </w:tcPr>
          <w:p w14:paraId="6B2298D5" w14:textId="4633AFA1"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30</w:t>
            </w:r>
          </w:p>
        </w:tc>
        <w:tc>
          <w:tcPr>
            <w:tcW w:w="8550" w:type="dxa"/>
          </w:tcPr>
          <w:p w14:paraId="294E07EF" w14:textId="4BA54A1C"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ELETTRO 2000 TLC SRL</w:t>
            </w:r>
          </w:p>
        </w:tc>
        <w:tc>
          <w:tcPr>
            <w:tcW w:w="1843" w:type="dxa"/>
          </w:tcPr>
          <w:p w14:paraId="31932CAC" w14:textId="1CBD0041"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18,555%</w:t>
            </w:r>
          </w:p>
        </w:tc>
      </w:tr>
      <w:tr w:rsidR="004A52ED" w:rsidRPr="00B7499A" w14:paraId="595779F5" w14:textId="77777777" w:rsidTr="00777BD2">
        <w:tc>
          <w:tcPr>
            <w:tcW w:w="517" w:type="dxa"/>
          </w:tcPr>
          <w:p w14:paraId="1E81285F" w14:textId="60317339"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31</w:t>
            </w:r>
          </w:p>
        </w:tc>
        <w:tc>
          <w:tcPr>
            <w:tcW w:w="8550" w:type="dxa"/>
          </w:tcPr>
          <w:p w14:paraId="5BF69894" w14:textId="79281599"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BM COSTRUZIONI SNC</w:t>
            </w:r>
          </w:p>
        </w:tc>
        <w:tc>
          <w:tcPr>
            <w:tcW w:w="1843" w:type="dxa"/>
          </w:tcPr>
          <w:p w14:paraId="1E485E54" w14:textId="307C1A0A"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18,337%</w:t>
            </w:r>
          </w:p>
        </w:tc>
      </w:tr>
      <w:tr w:rsidR="004A52ED" w:rsidRPr="00B7499A" w14:paraId="56AFC90C" w14:textId="77777777" w:rsidTr="00777BD2">
        <w:tc>
          <w:tcPr>
            <w:tcW w:w="517" w:type="dxa"/>
          </w:tcPr>
          <w:p w14:paraId="1EDF3CCF" w14:textId="258CE562"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32</w:t>
            </w:r>
          </w:p>
        </w:tc>
        <w:tc>
          <w:tcPr>
            <w:tcW w:w="8550" w:type="dxa"/>
          </w:tcPr>
          <w:p w14:paraId="752C868C" w14:textId="63A44F8F"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VERZI' COSTRUZIONI</w:t>
            </w:r>
          </w:p>
        </w:tc>
        <w:tc>
          <w:tcPr>
            <w:tcW w:w="1843" w:type="dxa"/>
          </w:tcPr>
          <w:p w14:paraId="48328F49" w14:textId="0DEA4A98"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18,334%</w:t>
            </w:r>
          </w:p>
        </w:tc>
      </w:tr>
      <w:tr w:rsidR="004A52ED" w:rsidRPr="00B7499A" w14:paraId="62031CC6" w14:textId="77777777" w:rsidTr="00777BD2">
        <w:tc>
          <w:tcPr>
            <w:tcW w:w="517" w:type="dxa"/>
          </w:tcPr>
          <w:p w14:paraId="28C797B3" w14:textId="5755437B"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33</w:t>
            </w:r>
          </w:p>
        </w:tc>
        <w:tc>
          <w:tcPr>
            <w:tcW w:w="8550" w:type="dxa"/>
          </w:tcPr>
          <w:p w14:paraId="0C136D6C" w14:textId="1D4B95B2"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EDILIZIA MANGANO S.R.L.</w:t>
            </w:r>
          </w:p>
        </w:tc>
        <w:tc>
          <w:tcPr>
            <w:tcW w:w="1843" w:type="dxa"/>
          </w:tcPr>
          <w:p w14:paraId="60596EF8" w14:textId="4CCA67C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18,210%</w:t>
            </w:r>
          </w:p>
        </w:tc>
      </w:tr>
      <w:tr w:rsidR="004A52ED" w:rsidRPr="00B7499A" w14:paraId="3ED4E25C" w14:textId="77777777" w:rsidTr="00777BD2">
        <w:tc>
          <w:tcPr>
            <w:tcW w:w="517" w:type="dxa"/>
          </w:tcPr>
          <w:p w14:paraId="687613D7" w14:textId="63C225FC"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34</w:t>
            </w:r>
          </w:p>
        </w:tc>
        <w:tc>
          <w:tcPr>
            <w:tcW w:w="8550" w:type="dxa"/>
          </w:tcPr>
          <w:p w14:paraId="14E40862" w14:textId="44BD6FEE"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DEB SRL</w:t>
            </w:r>
          </w:p>
        </w:tc>
        <w:tc>
          <w:tcPr>
            <w:tcW w:w="1843" w:type="dxa"/>
          </w:tcPr>
          <w:p w14:paraId="0B2252F3" w14:textId="51B5110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18,102%</w:t>
            </w:r>
          </w:p>
        </w:tc>
      </w:tr>
      <w:tr w:rsidR="004A52ED" w:rsidRPr="00B7499A" w14:paraId="29892865" w14:textId="77777777" w:rsidTr="00777BD2">
        <w:tc>
          <w:tcPr>
            <w:tcW w:w="517" w:type="dxa"/>
          </w:tcPr>
          <w:p w14:paraId="66CBEC29" w14:textId="0273AEB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35</w:t>
            </w:r>
          </w:p>
        </w:tc>
        <w:tc>
          <w:tcPr>
            <w:tcW w:w="8550" w:type="dxa"/>
          </w:tcPr>
          <w:p w14:paraId="382FE12C" w14:textId="3DF78261"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SCS CONSTRUCTIONS</w:t>
            </w:r>
          </w:p>
        </w:tc>
        <w:tc>
          <w:tcPr>
            <w:tcW w:w="1843" w:type="dxa"/>
          </w:tcPr>
          <w:p w14:paraId="1FDE2DA0" w14:textId="63FE45B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17,895%</w:t>
            </w:r>
          </w:p>
        </w:tc>
      </w:tr>
      <w:tr w:rsidR="004A52ED" w:rsidRPr="00B7499A" w14:paraId="7A7AFF45" w14:textId="77777777" w:rsidTr="00777BD2">
        <w:tc>
          <w:tcPr>
            <w:tcW w:w="517" w:type="dxa"/>
          </w:tcPr>
          <w:p w14:paraId="4A5C6C65" w14:textId="1CD86A8B"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36</w:t>
            </w:r>
          </w:p>
        </w:tc>
        <w:tc>
          <w:tcPr>
            <w:tcW w:w="8550" w:type="dxa"/>
          </w:tcPr>
          <w:p w14:paraId="56B72858" w14:textId="1688C432"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ING. ANTONIO BUONO S.R.L. SOCIETÀ UNIPERSONALE</w:t>
            </w:r>
          </w:p>
        </w:tc>
        <w:tc>
          <w:tcPr>
            <w:tcW w:w="1843" w:type="dxa"/>
          </w:tcPr>
          <w:p w14:paraId="4B93A703" w14:textId="5A830BF6"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17,777%</w:t>
            </w:r>
          </w:p>
        </w:tc>
      </w:tr>
      <w:tr w:rsidR="004A52ED" w:rsidRPr="00B7499A" w14:paraId="04794DA8" w14:textId="77777777" w:rsidTr="00777BD2">
        <w:tc>
          <w:tcPr>
            <w:tcW w:w="517" w:type="dxa"/>
          </w:tcPr>
          <w:p w14:paraId="39769FB6" w14:textId="6184CA1B"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37</w:t>
            </w:r>
          </w:p>
        </w:tc>
        <w:tc>
          <w:tcPr>
            <w:tcW w:w="8550" w:type="dxa"/>
          </w:tcPr>
          <w:p w14:paraId="16D9D865" w14:textId="4637D41C"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PMM SRL</w:t>
            </w:r>
          </w:p>
        </w:tc>
        <w:tc>
          <w:tcPr>
            <w:tcW w:w="1843" w:type="dxa"/>
          </w:tcPr>
          <w:p w14:paraId="3E4F54E9" w14:textId="7D9F51EA"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17,690%</w:t>
            </w:r>
          </w:p>
        </w:tc>
      </w:tr>
      <w:tr w:rsidR="004A52ED" w:rsidRPr="00B7499A" w14:paraId="4752BD8D" w14:textId="77777777" w:rsidTr="00777BD2">
        <w:tc>
          <w:tcPr>
            <w:tcW w:w="517" w:type="dxa"/>
          </w:tcPr>
          <w:p w14:paraId="222C20F8" w14:textId="4BCCC832"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38</w:t>
            </w:r>
          </w:p>
        </w:tc>
        <w:tc>
          <w:tcPr>
            <w:tcW w:w="8550" w:type="dxa"/>
          </w:tcPr>
          <w:p w14:paraId="11F996E6" w14:textId="3C99F05D"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G.A.</w:t>
            </w:r>
            <w:r w:rsidR="00777BD2">
              <w:rPr>
                <w:rFonts w:ascii="Garamond" w:hAnsi="Garamond"/>
              </w:rPr>
              <w:t xml:space="preserve"> </w:t>
            </w:r>
            <w:r w:rsidRPr="00B7499A">
              <w:rPr>
                <w:rFonts w:ascii="Garamond" w:hAnsi="Garamond"/>
              </w:rPr>
              <w:t>IMPIANTI TECNOLOGICI SRL</w:t>
            </w:r>
          </w:p>
        </w:tc>
        <w:tc>
          <w:tcPr>
            <w:tcW w:w="1843" w:type="dxa"/>
          </w:tcPr>
          <w:p w14:paraId="2F1EB000" w14:textId="43811E5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17,543%</w:t>
            </w:r>
          </w:p>
        </w:tc>
      </w:tr>
      <w:tr w:rsidR="004A52ED" w:rsidRPr="00B7499A" w14:paraId="1EBD03E9" w14:textId="77777777" w:rsidTr="00777BD2">
        <w:tc>
          <w:tcPr>
            <w:tcW w:w="517" w:type="dxa"/>
          </w:tcPr>
          <w:p w14:paraId="27079E9B" w14:textId="710E40C0"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39</w:t>
            </w:r>
          </w:p>
        </w:tc>
        <w:tc>
          <w:tcPr>
            <w:tcW w:w="8550" w:type="dxa"/>
          </w:tcPr>
          <w:p w14:paraId="6A5C6FBB" w14:textId="365F8F90"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EDILTEC RUOTOLO S.R.L.</w:t>
            </w:r>
          </w:p>
        </w:tc>
        <w:tc>
          <w:tcPr>
            <w:tcW w:w="1843" w:type="dxa"/>
          </w:tcPr>
          <w:p w14:paraId="77374773" w14:textId="00C80F40"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17,495%</w:t>
            </w:r>
          </w:p>
        </w:tc>
      </w:tr>
      <w:tr w:rsidR="004A52ED" w:rsidRPr="00B7499A" w14:paraId="5B69FFB3" w14:textId="77777777" w:rsidTr="00777BD2">
        <w:tc>
          <w:tcPr>
            <w:tcW w:w="517" w:type="dxa"/>
          </w:tcPr>
          <w:p w14:paraId="17DC3A9B" w14:textId="42393C2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40</w:t>
            </w:r>
          </w:p>
        </w:tc>
        <w:tc>
          <w:tcPr>
            <w:tcW w:w="8550" w:type="dxa"/>
          </w:tcPr>
          <w:p w14:paraId="76C1192F" w14:textId="68E9C94D"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RIABITAT LIGURIA SRL</w:t>
            </w:r>
          </w:p>
        </w:tc>
        <w:tc>
          <w:tcPr>
            <w:tcW w:w="1843" w:type="dxa"/>
          </w:tcPr>
          <w:p w14:paraId="68F007D9" w14:textId="042628C9"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17,411%</w:t>
            </w:r>
          </w:p>
        </w:tc>
      </w:tr>
      <w:tr w:rsidR="004A52ED" w:rsidRPr="00B7499A" w14:paraId="2466A34F" w14:textId="77777777" w:rsidTr="00777BD2">
        <w:tc>
          <w:tcPr>
            <w:tcW w:w="517" w:type="dxa"/>
          </w:tcPr>
          <w:p w14:paraId="37818905" w14:textId="1C687404"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41</w:t>
            </w:r>
          </w:p>
        </w:tc>
        <w:tc>
          <w:tcPr>
            <w:tcW w:w="8550" w:type="dxa"/>
          </w:tcPr>
          <w:p w14:paraId="7F7258CF" w14:textId="613BDD6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ITALCANTIERI SRL</w:t>
            </w:r>
          </w:p>
        </w:tc>
        <w:tc>
          <w:tcPr>
            <w:tcW w:w="1843" w:type="dxa"/>
          </w:tcPr>
          <w:p w14:paraId="60C5EECA" w14:textId="01A2175E"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17,382%</w:t>
            </w:r>
          </w:p>
        </w:tc>
      </w:tr>
      <w:tr w:rsidR="004A52ED" w:rsidRPr="00B7499A" w14:paraId="6901323C" w14:textId="77777777" w:rsidTr="00777BD2">
        <w:tc>
          <w:tcPr>
            <w:tcW w:w="517" w:type="dxa"/>
          </w:tcPr>
          <w:p w14:paraId="50E00B8D" w14:textId="0AEC14A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42</w:t>
            </w:r>
          </w:p>
        </w:tc>
        <w:tc>
          <w:tcPr>
            <w:tcW w:w="8550" w:type="dxa"/>
          </w:tcPr>
          <w:p w14:paraId="3E28047A" w14:textId="0408B061"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NICMA FACILITY SPA</w:t>
            </w:r>
          </w:p>
        </w:tc>
        <w:tc>
          <w:tcPr>
            <w:tcW w:w="1843" w:type="dxa"/>
          </w:tcPr>
          <w:p w14:paraId="20409783" w14:textId="6574C61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17,205%</w:t>
            </w:r>
          </w:p>
        </w:tc>
      </w:tr>
      <w:tr w:rsidR="004A52ED" w:rsidRPr="00B7499A" w14:paraId="66C41838" w14:textId="77777777" w:rsidTr="00777BD2">
        <w:tc>
          <w:tcPr>
            <w:tcW w:w="517" w:type="dxa"/>
          </w:tcPr>
          <w:p w14:paraId="6E9BBB6D" w14:textId="0D15A29B"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43</w:t>
            </w:r>
          </w:p>
        </w:tc>
        <w:tc>
          <w:tcPr>
            <w:tcW w:w="8550" w:type="dxa"/>
          </w:tcPr>
          <w:p w14:paraId="6772427A" w14:textId="25DD0480"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POMILIA COSTRUZIONI DI AUGUSTO ERRICHIELLO</w:t>
            </w:r>
          </w:p>
        </w:tc>
        <w:tc>
          <w:tcPr>
            <w:tcW w:w="1843" w:type="dxa"/>
          </w:tcPr>
          <w:p w14:paraId="256D2228" w14:textId="17499FB9"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16,87%</w:t>
            </w:r>
          </w:p>
        </w:tc>
      </w:tr>
      <w:tr w:rsidR="004A52ED" w:rsidRPr="00B7499A" w14:paraId="5B91FA36" w14:textId="77777777" w:rsidTr="00777BD2">
        <w:tc>
          <w:tcPr>
            <w:tcW w:w="517" w:type="dxa"/>
          </w:tcPr>
          <w:p w14:paraId="3750C715" w14:textId="3EBB6AFA"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44</w:t>
            </w:r>
          </w:p>
        </w:tc>
        <w:tc>
          <w:tcPr>
            <w:tcW w:w="8550" w:type="dxa"/>
          </w:tcPr>
          <w:p w14:paraId="30F2417A" w14:textId="289E701A"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BARATELLA F.LLI SRL</w:t>
            </w:r>
          </w:p>
        </w:tc>
        <w:tc>
          <w:tcPr>
            <w:tcW w:w="1843" w:type="dxa"/>
          </w:tcPr>
          <w:p w14:paraId="58C6BEC9" w14:textId="58BCDF4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16,728%</w:t>
            </w:r>
          </w:p>
        </w:tc>
      </w:tr>
      <w:tr w:rsidR="004A52ED" w:rsidRPr="00B7499A" w14:paraId="07CD6B1B" w14:textId="77777777" w:rsidTr="00777BD2">
        <w:tc>
          <w:tcPr>
            <w:tcW w:w="517" w:type="dxa"/>
          </w:tcPr>
          <w:p w14:paraId="1B88EFC5" w14:textId="6F460035"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45</w:t>
            </w:r>
          </w:p>
        </w:tc>
        <w:tc>
          <w:tcPr>
            <w:tcW w:w="8550" w:type="dxa"/>
          </w:tcPr>
          <w:p w14:paraId="6F631555" w14:textId="184534F6"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EUROCOSTRUZIONI SRL</w:t>
            </w:r>
          </w:p>
        </w:tc>
        <w:tc>
          <w:tcPr>
            <w:tcW w:w="1843" w:type="dxa"/>
          </w:tcPr>
          <w:p w14:paraId="473643A2" w14:textId="4C7E6F2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16,710%</w:t>
            </w:r>
          </w:p>
        </w:tc>
      </w:tr>
      <w:tr w:rsidR="004A52ED" w:rsidRPr="00B7499A" w14:paraId="6FA0431B" w14:textId="77777777" w:rsidTr="00777BD2">
        <w:tc>
          <w:tcPr>
            <w:tcW w:w="517" w:type="dxa"/>
          </w:tcPr>
          <w:p w14:paraId="3A862378" w14:textId="7102DDC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46</w:t>
            </w:r>
          </w:p>
        </w:tc>
        <w:tc>
          <w:tcPr>
            <w:tcW w:w="8550" w:type="dxa"/>
          </w:tcPr>
          <w:p w14:paraId="470B73B5" w14:textId="3AAE804A"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COGEAS SRL</w:t>
            </w:r>
          </w:p>
        </w:tc>
        <w:tc>
          <w:tcPr>
            <w:tcW w:w="1843" w:type="dxa"/>
          </w:tcPr>
          <w:p w14:paraId="1D62BAAD" w14:textId="69E30505"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16,566%</w:t>
            </w:r>
          </w:p>
        </w:tc>
      </w:tr>
      <w:tr w:rsidR="004A52ED" w:rsidRPr="00B7499A" w14:paraId="659A8349" w14:textId="77777777" w:rsidTr="00777BD2">
        <w:tc>
          <w:tcPr>
            <w:tcW w:w="517" w:type="dxa"/>
          </w:tcPr>
          <w:p w14:paraId="363131E6" w14:textId="7187E97A"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47</w:t>
            </w:r>
          </w:p>
        </w:tc>
        <w:tc>
          <w:tcPr>
            <w:tcW w:w="8550" w:type="dxa"/>
          </w:tcPr>
          <w:p w14:paraId="185427EA" w14:textId="6C985776"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IMPREDIMA S.R.L.</w:t>
            </w:r>
          </w:p>
        </w:tc>
        <w:tc>
          <w:tcPr>
            <w:tcW w:w="1843" w:type="dxa"/>
          </w:tcPr>
          <w:p w14:paraId="6F8BE9F0" w14:textId="24C7ABBD"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16,333%</w:t>
            </w:r>
          </w:p>
        </w:tc>
      </w:tr>
      <w:tr w:rsidR="004A52ED" w:rsidRPr="00B7499A" w14:paraId="30856378" w14:textId="77777777" w:rsidTr="00777BD2">
        <w:tc>
          <w:tcPr>
            <w:tcW w:w="517" w:type="dxa"/>
          </w:tcPr>
          <w:p w14:paraId="198E3DDD" w14:textId="71290721"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48</w:t>
            </w:r>
          </w:p>
        </w:tc>
        <w:tc>
          <w:tcPr>
            <w:tcW w:w="8550" w:type="dxa"/>
          </w:tcPr>
          <w:p w14:paraId="00E80149" w14:textId="77F1E671"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TECNO SERVICE S.U.R.L.</w:t>
            </w:r>
          </w:p>
        </w:tc>
        <w:tc>
          <w:tcPr>
            <w:tcW w:w="1843" w:type="dxa"/>
          </w:tcPr>
          <w:p w14:paraId="5F85F142" w14:textId="44291890"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16,330%</w:t>
            </w:r>
          </w:p>
        </w:tc>
      </w:tr>
      <w:tr w:rsidR="004A52ED" w:rsidRPr="00B7499A" w14:paraId="49D96218" w14:textId="77777777" w:rsidTr="00777BD2">
        <w:tc>
          <w:tcPr>
            <w:tcW w:w="517" w:type="dxa"/>
          </w:tcPr>
          <w:p w14:paraId="3C40EE6B" w14:textId="5887F972"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49</w:t>
            </w:r>
          </w:p>
        </w:tc>
        <w:tc>
          <w:tcPr>
            <w:tcW w:w="8550" w:type="dxa"/>
          </w:tcPr>
          <w:p w14:paraId="22074EE6" w14:textId="1751F1E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GALILEA COSTRUZIONI SRL</w:t>
            </w:r>
          </w:p>
        </w:tc>
        <w:tc>
          <w:tcPr>
            <w:tcW w:w="1843" w:type="dxa"/>
          </w:tcPr>
          <w:p w14:paraId="0D6A80BC" w14:textId="0751A655"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16,160%</w:t>
            </w:r>
          </w:p>
        </w:tc>
      </w:tr>
      <w:tr w:rsidR="004A52ED" w:rsidRPr="00B7499A" w14:paraId="311723C8" w14:textId="77777777" w:rsidTr="00777BD2">
        <w:tc>
          <w:tcPr>
            <w:tcW w:w="517" w:type="dxa"/>
          </w:tcPr>
          <w:p w14:paraId="093B56C3" w14:textId="18235772"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50</w:t>
            </w:r>
          </w:p>
        </w:tc>
        <w:tc>
          <w:tcPr>
            <w:tcW w:w="8550" w:type="dxa"/>
          </w:tcPr>
          <w:p w14:paraId="447C249F" w14:textId="1E70FE06"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SIAL IMPIANTI SRL A SOCIO UNICO</w:t>
            </w:r>
          </w:p>
        </w:tc>
        <w:tc>
          <w:tcPr>
            <w:tcW w:w="1843" w:type="dxa"/>
          </w:tcPr>
          <w:p w14:paraId="6995C0ED" w14:textId="4A03EAF1"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15,891%</w:t>
            </w:r>
          </w:p>
        </w:tc>
      </w:tr>
      <w:tr w:rsidR="004A52ED" w:rsidRPr="00B7499A" w14:paraId="1B28FD00" w14:textId="77777777" w:rsidTr="00777BD2">
        <w:tc>
          <w:tcPr>
            <w:tcW w:w="517" w:type="dxa"/>
          </w:tcPr>
          <w:p w14:paraId="5CCA6FDB" w14:textId="57E2BD4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51</w:t>
            </w:r>
          </w:p>
        </w:tc>
        <w:tc>
          <w:tcPr>
            <w:tcW w:w="8550" w:type="dxa"/>
          </w:tcPr>
          <w:p w14:paraId="5D320956" w14:textId="084A037B"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TECNOCONSUL</w:t>
            </w:r>
          </w:p>
        </w:tc>
        <w:tc>
          <w:tcPr>
            <w:tcW w:w="1843" w:type="dxa"/>
          </w:tcPr>
          <w:p w14:paraId="639D0DD8" w14:textId="756BC67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15,750%</w:t>
            </w:r>
          </w:p>
        </w:tc>
      </w:tr>
      <w:tr w:rsidR="004A52ED" w:rsidRPr="00B7499A" w14:paraId="48B9A5A5" w14:textId="77777777" w:rsidTr="00777BD2">
        <w:tc>
          <w:tcPr>
            <w:tcW w:w="517" w:type="dxa"/>
          </w:tcPr>
          <w:p w14:paraId="3C8E2D27" w14:textId="01E4374E"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52</w:t>
            </w:r>
          </w:p>
        </w:tc>
        <w:tc>
          <w:tcPr>
            <w:tcW w:w="8550" w:type="dxa"/>
          </w:tcPr>
          <w:p w14:paraId="35670563" w14:textId="12FD0951"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T.C.M.SRL</w:t>
            </w:r>
          </w:p>
        </w:tc>
        <w:tc>
          <w:tcPr>
            <w:tcW w:w="1843" w:type="dxa"/>
          </w:tcPr>
          <w:p w14:paraId="4C468719" w14:textId="15F3546F"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15,722%</w:t>
            </w:r>
          </w:p>
        </w:tc>
      </w:tr>
      <w:tr w:rsidR="004A52ED" w:rsidRPr="00B7499A" w14:paraId="6509FEA5" w14:textId="77777777" w:rsidTr="00777BD2">
        <w:tc>
          <w:tcPr>
            <w:tcW w:w="517" w:type="dxa"/>
          </w:tcPr>
          <w:p w14:paraId="138A7075" w14:textId="5C546136"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53</w:t>
            </w:r>
          </w:p>
        </w:tc>
        <w:tc>
          <w:tcPr>
            <w:tcW w:w="8550" w:type="dxa"/>
          </w:tcPr>
          <w:p w14:paraId="41090010" w14:textId="3A6DA15C"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VERDE MATTONE SRL</w:t>
            </w:r>
          </w:p>
        </w:tc>
        <w:tc>
          <w:tcPr>
            <w:tcW w:w="1843" w:type="dxa"/>
          </w:tcPr>
          <w:p w14:paraId="11542B33" w14:textId="577BF549"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15,406%</w:t>
            </w:r>
          </w:p>
        </w:tc>
      </w:tr>
      <w:tr w:rsidR="004A52ED" w:rsidRPr="00B7499A" w14:paraId="3B4F68D1" w14:textId="77777777" w:rsidTr="00777BD2">
        <w:tc>
          <w:tcPr>
            <w:tcW w:w="517" w:type="dxa"/>
          </w:tcPr>
          <w:p w14:paraId="3FBABC1C" w14:textId="7C3F7F73"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54</w:t>
            </w:r>
          </w:p>
        </w:tc>
        <w:tc>
          <w:tcPr>
            <w:tcW w:w="8550" w:type="dxa"/>
          </w:tcPr>
          <w:p w14:paraId="79CF4CB2" w14:textId="20BE9E3E"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COCI E MARLETTA S.R.L.</w:t>
            </w:r>
          </w:p>
        </w:tc>
        <w:tc>
          <w:tcPr>
            <w:tcW w:w="1843" w:type="dxa"/>
          </w:tcPr>
          <w:p w14:paraId="20BE304B" w14:textId="0D4109CC"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14,759%</w:t>
            </w:r>
          </w:p>
        </w:tc>
      </w:tr>
      <w:tr w:rsidR="004A52ED" w:rsidRPr="00B7499A" w14:paraId="0585627E" w14:textId="77777777" w:rsidTr="00777BD2">
        <w:tc>
          <w:tcPr>
            <w:tcW w:w="517" w:type="dxa"/>
          </w:tcPr>
          <w:p w14:paraId="6EDB4A37" w14:textId="0A413D7C"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55</w:t>
            </w:r>
          </w:p>
        </w:tc>
        <w:tc>
          <w:tcPr>
            <w:tcW w:w="8550" w:type="dxa"/>
          </w:tcPr>
          <w:p w14:paraId="6DBB038F" w14:textId="55308AB0"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TECNOLOGIE COSTRUZIONI TURCO SRL</w:t>
            </w:r>
          </w:p>
        </w:tc>
        <w:tc>
          <w:tcPr>
            <w:tcW w:w="1843" w:type="dxa"/>
          </w:tcPr>
          <w:p w14:paraId="3A846E39" w14:textId="78AB20CD"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14,500%</w:t>
            </w:r>
          </w:p>
        </w:tc>
      </w:tr>
      <w:tr w:rsidR="004A52ED" w:rsidRPr="00B7499A" w14:paraId="361672B8" w14:textId="77777777" w:rsidTr="00777BD2">
        <w:tc>
          <w:tcPr>
            <w:tcW w:w="517" w:type="dxa"/>
          </w:tcPr>
          <w:p w14:paraId="75B100D0" w14:textId="695AF8F0"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56</w:t>
            </w:r>
          </w:p>
        </w:tc>
        <w:tc>
          <w:tcPr>
            <w:tcW w:w="8550" w:type="dxa"/>
          </w:tcPr>
          <w:p w14:paraId="227929BE" w14:textId="2908ED07"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IMPRESA GIORGIO LANZETTA SPA</w:t>
            </w:r>
          </w:p>
        </w:tc>
        <w:tc>
          <w:tcPr>
            <w:tcW w:w="1843" w:type="dxa"/>
          </w:tcPr>
          <w:p w14:paraId="1D43335F" w14:textId="212785B3"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13,690%</w:t>
            </w:r>
          </w:p>
        </w:tc>
      </w:tr>
      <w:tr w:rsidR="004A52ED" w:rsidRPr="00B7499A" w14:paraId="56C39BCC" w14:textId="77777777" w:rsidTr="00777BD2">
        <w:tc>
          <w:tcPr>
            <w:tcW w:w="517" w:type="dxa"/>
          </w:tcPr>
          <w:p w14:paraId="1799C56E" w14:textId="47925649"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57</w:t>
            </w:r>
          </w:p>
        </w:tc>
        <w:tc>
          <w:tcPr>
            <w:tcW w:w="8550" w:type="dxa"/>
          </w:tcPr>
          <w:p w14:paraId="0137BFC4" w14:textId="5E107AC2"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EDILACCINELLI S.R.L.</w:t>
            </w:r>
          </w:p>
        </w:tc>
        <w:tc>
          <w:tcPr>
            <w:tcW w:w="1843" w:type="dxa"/>
          </w:tcPr>
          <w:p w14:paraId="52C47B86" w14:textId="4114F04B"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13,520%</w:t>
            </w:r>
          </w:p>
        </w:tc>
      </w:tr>
      <w:tr w:rsidR="004A52ED" w:rsidRPr="00B7499A" w14:paraId="0563B784" w14:textId="77777777" w:rsidTr="00777BD2">
        <w:tc>
          <w:tcPr>
            <w:tcW w:w="517" w:type="dxa"/>
          </w:tcPr>
          <w:p w14:paraId="39BA7CB3" w14:textId="21966E4D"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58</w:t>
            </w:r>
          </w:p>
        </w:tc>
        <w:tc>
          <w:tcPr>
            <w:tcW w:w="8550" w:type="dxa"/>
          </w:tcPr>
          <w:p w14:paraId="424EA157" w14:textId="0DB9A407"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PETRARCA SRL</w:t>
            </w:r>
          </w:p>
        </w:tc>
        <w:tc>
          <w:tcPr>
            <w:tcW w:w="1843" w:type="dxa"/>
          </w:tcPr>
          <w:p w14:paraId="5D9056ED" w14:textId="2C5EDE99"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13,362%</w:t>
            </w:r>
          </w:p>
        </w:tc>
      </w:tr>
      <w:tr w:rsidR="004A52ED" w:rsidRPr="00B7499A" w14:paraId="7EB10572" w14:textId="77777777" w:rsidTr="00777BD2">
        <w:tc>
          <w:tcPr>
            <w:tcW w:w="517" w:type="dxa"/>
          </w:tcPr>
          <w:p w14:paraId="09EC134C" w14:textId="48E33B96"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59</w:t>
            </w:r>
          </w:p>
        </w:tc>
        <w:tc>
          <w:tcPr>
            <w:tcW w:w="8550" w:type="dxa"/>
          </w:tcPr>
          <w:p w14:paraId="40AD0AE6" w14:textId="3995AC1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EDILCENTO SRL</w:t>
            </w:r>
          </w:p>
        </w:tc>
        <w:tc>
          <w:tcPr>
            <w:tcW w:w="1843" w:type="dxa"/>
          </w:tcPr>
          <w:p w14:paraId="4987ED8D" w14:textId="4DC92C3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12,720%</w:t>
            </w:r>
          </w:p>
        </w:tc>
      </w:tr>
      <w:tr w:rsidR="004A52ED" w:rsidRPr="00B7499A" w14:paraId="03BD078D" w14:textId="77777777" w:rsidTr="00777BD2">
        <w:tc>
          <w:tcPr>
            <w:tcW w:w="517" w:type="dxa"/>
          </w:tcPr>
          <w:p w14:paraId="1A8497C3" w14:textId="7197B343"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60</w:t>
            </w:r>
          </w:p>
        </w:tc>
        <w:tc>
          <w:tcPr>
            <w:tcW w:w="8550" w:type="dxa"/>
          </w:tcPr>
          <w:p w14:paraId="6BBEE2B3" w14:textId="191C8062"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REBORA COSTRUZIONI S.N.C. DI REBORA A. &amp; C.</w:t>
            </w:r>
          </w:p>
        </w:tc>
        <w:tc>
          <w:tcPr>
            <w:tcW w:w="1843" w:type="dxa"/>
          </w:tcPr>
          <w:p w14:paraId="150BE0D5" w14:textId="47BD5A9E"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12,555%</w:t>
            </w:r>
          </w:p>
        </w:tc>
      </w:tr>
      <w:tr w:rsidR="004A52ED" w:rsidRPr="00B7499A" w14:paraId="57D1CD53" w14:textId="77777777" w:rsidTr="00777BD2">
        <w:tc>
          <w:tcPr>
            <w:tcW w:w="517" w:type="dxa"/>
          </w:tcPr>
          <w:p w14:paraId="1D25FAC2" w14:textId="28156FC0"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61</w:t>
            </w:r>
          </w:p>
        </w:tc>
        <w:tc>
          <w:tcPr>
            <w:tcW w:w="8550" w:type="dxa"/>
          </w:tcPr>
          <w:p w14:paraId="5511B373" w14:textId="3E4B1A16"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GRUPPO SAPA S.R.L.</w:t>
            </w:r>
          </w:p>
        </w:tc>
        <w:tc>
          <w:tcPr>
            <w:tcW w:w="1843" w:type="dxa"/>
          </w:tcPr>
          <w:p w14:paraId="231E2DDA" w14:textId="1763D009"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12,266%</w:t>
            </w:r>
          </w:p>
        </w:tc>
      </w:tr>
      <w:tr w:rsidR="004A52ED" w:rsidRPr="00B7499A" w14:paraId="141EB469" w14:textId="77777777" w:rsidTr="00777BD2">
        <w:tc>
          <w:tcPr>
            <w:tcW w:w="517" w:type="dxa"/>
          </w:tcPr>
          <w:p w14:paraId="791082D9" w14:textId="44DD0755"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62</w:t>
            </w:r>
          </w:p>
        </w:tc>
        <w:tc>
          <w:tcPr>
            <w:tcW w:w="8550" w:type="dxa"/>
          </w:tcPr>
          <w:p w14:paraId="0978A9FC" w14:textId="381CE52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GRAVEGLIA IMPIANTI S.R.L.</w:t>
            </w:r>
          </w:p>
        </w:tc>
        <w:tc>
          <w:tcPr>
            <w:tcW w:w="1843" w:type="dxa"/>
          </w:tcPr>
          <w:p w14:paraId="751DD26E" w14:textId="5F059E42"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12,257%</w:t>
            </w:r>
          </w:p>
        </w:tc>
      </w:tr>
      <w:tr w:rsidR="004A52ED" w:rsidRPr="00B7499A" w14:paraId="1BCAB33E" w14:textId="77777777" w:rsidTr="00777BD2">
        <w:tc>
          <w:tcPr>
            <w:tcW w:w="517" w:type="dxa"/>
          </w:tcPr>
          <w:p w14:paraId="42862F4B" w14:textId="757A9B5F"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63</w:t>
            </w:r>
          </w:p>
        </w:tc>
        <w:tc>
          <w:tcPr>
            <w:tcW w:w="8550" w:type="dxa"/>
          </w:tcPr>
          <w:p w14:paraId="30D12956" w14:textId="638B558A"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RICICOMP SRL</w:t>
            </w:r>
          </w:p>
        </w:tc>
        <w:tc>
          <w:tcPr>
            <w:tcW w:w="1843" w:type="dxa"/>
          </w:tcPr>
          <w:p w14:paraId="632BA0F5" w14:textId="63AD51D0"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12,165%</w:t>
            </w:r>
          </w:p>
        </w:tc>
      </w:tr>
      <w:tr w:rsidR="004A52ED" w:rsidRPr="00B7499A" w14:paraId="393CB758" w14:textId="77777777" w:rsidTr="00777BD2">
        <w:tc>
          <w:tcPr>
            <w:tcW w:w="517" w:type="dxa"/>
          </w:tcPr>
          <w:p w14:paraId="37000554" w14:textId="2E4E7654"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64</w:t>
            </w:r>
          </w:p>
        </w:tc>
        <w:tc>
          <w:tcPr>
            <w:tcW w:w="8550" w:type="dxa"/>
          </w:tcPr>
          <w:p w14:paraId="16D94B9F" w14:textId="07DCC258"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ROSSA COSTRUZIONI DI VINCENZO ROSSA</w:t>
            </w:r>
          </w:p>
        </w:tc>
        <w:tc>
          <w:tcPr>
            <w:tcW w:w="1843" w:type="dxa"/>
          </w:tcPr>
          <w:p w14:paraId="2936E004" w14:textId="31CE2430"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10,180%</w:t>
            </w:r>
          </w:p>
        </w:tc>
      </w:tr>
      <w:tr w:rsidR="004A52ED" w:rsidRPr="00B7499A" w14:paraId="6A2CFBE0" w14:textId="77777777" w:rsidTr="00777BD2">
        <w:tc>
          <w:tcPr>
            <w:tcW w:w="517" w:type="dxa"/>
          </w:tcPr>
          <w:p w14:paraId="48166797" w14:textId="130AF17C"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65</w:t>
            </w:r>
          </w:p>
        </w:tc>
        <w:tc>
          <w:tcPr>
            <w:tcW w:w="8550" w:type="dxa"/>
          </w:tcPr>
          <w:p w14:paraId="1E90DD4E" w14:textId="71C63AEF"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GIOVE IMPIANTI SRL</w:t>
            </w:r>
          </w:p>
        </w:tc>
        <w:tc>
          <w:tcPr>
            <w:tcW w:w="1843" w:type="dxa"/>
          </w:tcPr>
          <w:p w14:paraId="3686BDD2" w14:textId="2C682AC2"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9,990%</w:t>
            </w:r>
          </w:p>
        </w:tc>
      </w:tr>
      <w:tr w:rsidR="004A52ED" w:rsidRPr="00B7499A" w14:paraId="4C56DD66" w14:textId="77777777" w:rsidTr="00777BD2">
        <w:tc>
          <w:tcPr>
            <w:tcW w:w="517" w:type="dxa"/>
          </w:tcPr>
          <w:p w14:paraId="0362DC44" w14:textId="4D298AF8"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66</w:t>
            </w:r>
          </w:p>
        </w:tc>
        <w:tc>
          <w:tcPr>
            <w:tcW w:w="8550" w:type="dxa"/>
          </w:tcPr>
          <w:p w14:paraId="02A8CE89" w14:textId="1E9DBB63"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FORZA MOTRICE SRL</w:t>
            </w:r>
          </w:p>
        </w:tc>
        <w:tc>
          <w:tcPr>
            <w:tcW w:w="1843" w:type="dxa"/>
          </w:tcPr>
          <w:p w14:paraId="2108093B" w14:textId="0F7794E7"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9,990%</w:t>
            </w:r>
          </w:p>
        </w:tc>
      </w:tr>
      <w:tr w:rsidR="004A52ED" w:rsidRPr="00B7499A" w14:paraId="3B2A372C" w14:textId="77777777" w:rsidTr="00777BD2">
        <w:tc>
          <w:tcPr>
            <w:tcW w:w="517" w:type="dxa"/>
          </w:tcPr>
          <w:p w14:paraId="13283A9E" w14:textId="5BCFA5F9"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67</w:t>
            </w:r>
          </w:p>
        </w:tc>
        <w:tc>
          <w:tcPr>
            <w:tcW w:w="8550" w:type="dxa"/>
          </w:tcPr>
          <w:p w14:paraId="095D76B3" w14:textId="6D97B692"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EDIL FRANCO RANUCCI SRL</w:t>
            </w:r>
          </w:p>
        </w:tc>
        <w:tc>
          <w:tcPr>
            <w:tcW w:w="1843" w:type="dxa"/>
          </w:tcPr>
          <w:p w14:paraId="619F6673" w14:textId="795959A6"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9,965%</w:t>
            </w:r>
          </w:p>
        </w:tc>
      </w:tr>
      <w:tr w:rsidR="004A52ED" w:rsidRPr="00B7499A" w14:paraId="3C6AB937" w14:textId="77777777" w:rsidTr="00777BD2">
        <w:tc>
          <w:tcPr>
            <w:tcW w:w="517" w:type="dxa"/>
          </w:tcPr>
          <w:p w14:paraId="26C89A2E" w14:textId="3C7D0849"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68</w:t>
            </w:r>
          </w:p>
        </w:tc>
        <w:tc>
          <w:tcPr>
            <w:tcW w:w="8550" w:type="dxa"/>
          </w:tcPr>
          <w:p w14:paraId="78CF8C95" w14:textId="26C96AC0"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 xml:space="preserve">D.I.S.M.A. </w:t>
            </w:r>
            <w:proofErr w:type="gramStart"/>
            <w:r w:rsidRPr="00B7499A">
              <w:rPr>
                <w:rFonts w:ascii="Garamond" w:hAnsi="Garamond"/>
              </w:rPr>
              <w:t>DEMOLIZIONI,INDUSTRIALI</w:t>
            </w:r>
            <w:proofErr w:type="gramEnd"/>
            <w:r w:rsidRPr="00B7499A">
              <w:rPr>
                <w:rFonts w:ascii="Garamond" w:hAnsi="Garamond"/>
              </w:rPr>
              <w:t>,STRADE,MANUFATTI,ACQUEDOTTI</w:t>
            </w:r>
          </w:p>
        </w:tc>
        <w:tc>
          <w:tcPr>
            <w:tcW w:w="1843" w:type="dxa"/>
          </w:tcPr>
          <w:p w14:paraId="4D5120F8" w14:textId="60545CCA"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7,899%</w:t>
            </w:r>
          </w:p>
        </w:tc>
      </w:tr>
      <w:tr w:rsidR="004A52ED" w:rsidRPr="00B7499A" w14:paraId="5D7FF443" w14:textId="77777777" w:rsidTr="00777BD2">
        <w:tc>
          <w:tcPr>
            <w:tcW w:w="517" w:type="dxa"/>
          </w:tcPr>
          <w:p w14:paraId="6F4A116C" w14:textId="71E03494"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69</w:t>
            </w:r>
          </w:p>
        </w:tc>
        <w:tc>
          <w:tcPr>
            <w:tcW w:w="8550" w:type="dxa"/>
          </w:tcPr>
          <w:p w14:paraId="078B4151" w14:textId="69B5789E"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CUP COSTRUZIONI SRL</w:t>
            </w:r>
          </w:p>
        </w:tc>
        <w:tc>
          <w:tcPr>
            <w:tcW w:w="1843" w:type="dxa"/>
          </w:tcPr>
          <w:p w14:paraId="04557541" w14:textId="660D8698"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7,200%</w:t>
            </w:r>
          </w:p>
        </w:tc>
      </w:tr>
      <w:tr w:rsidR="004A52ED" w:rsidRPr="00B7499A" w14:paraId="006DD413" w14:textId="77777777" w:rsidTr="00777BD2">
        <w:tc>
          <w:tcPr>
            <w:tcW w:w="517" w:type="dxa"/>
          </w:tcPr>
          <w:p w14:paraId="69251813" w14:textId="5C4C8C40"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70</w:t>
            </w:r>
          </w:p>
        </w:tc>
        <w:tc>
          <w:tcPr>
            <w:tcW w:w="8550" w:type="dxa"/>
          </w:tcPr>
          <w:p w14:paraId="4F197036" w14:textId="39CBD67D"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BCE SCARL</w:t>
            </w:r>
          </w:p>
        </w:tc>
        <w:tc>
          <w:tcPr>
            <w:tcW w:w="1843" w:type="dxa"/>
          </w:tcPr>
          <w:p w14:paraId="1DF2A342" w14:textId="2D94117A"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6,560%</w:t>
            </w:r>
          </w:p>
        </w:tc>
      </w:tr>
      <w:tr w:rsidR="004A52ED" w:rsidRPr="00B7499A" w14:paraId="110F1CE3" w14:textId="77777777" w:rsidTr="00777BD2">
        <w:tc>
          <w:tcPr>
            <w:tcW w:w="517" w:type="dxa"/>
          </w:tcPr>
          <w:p w14:paraId="5573C1BF" w14:textId="5915196A"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71</w:t>
            </w:r>
          </w:p>
        </w:tc>
        <w:tc>
          <w:tcPr>
            <w:tcW w:w="8550" w:type="dxa"/>
          </w:tcPr>
          <w:p w14:paraId="54DC9746" w14:textId="68B0E460"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ZANOTTO MARCO SRL</w:t>
            </w:r>
          </w:p>
        </w:tc>
        <w:tc>
          <w:tcPr>
            <w:tcW w:w="1843" w:type="dxa"/>
          </w:tcPr>
          <w:p w14:paraId="2DA43EEF" w14:textId="699BA694"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6,138%</w:t>
            </w:r>
          </w:p>
        </w:tc>
      </w:tr>
      <w:tr w:rsidR="004A52ED" w:rsidRPr="00B7499A" w14:paraId="5B749B5A" w14:textId="77777777" w:rsidTr="00777BD2">
        <w:tc>
          <w:tcPr>
            <w:tcW w:w="517" w:type="dxa"/>
          </w:tcPr>
          <w:p w14:paraId="4C4A8879" w14:textId="59576538" w:rsidR="004A52ED" w:rsidRPr="00B7499A" w:rsidRDefault="00AD58EB" w:rsidP="004A52ED">
            <w:pPr>
              <w:tabs>
                <w:tab w:val="center" w:pos="6237"/>
              </w:tabs>
              <w:spacing w:after="100" w:line="360" w:lineRule="auto"/>
              <w:ind w:firstLine="1"/>
              <w:jc w:val="both"/>
              <w:rPr>
                <w:rFonts w:ascii="Garamond" w:hAnsi="Garamond" w:cstheme="minorHAnsi"/>
                <w:b/>
                <w:iCs/>
              </w:rPr>
            </w:pPr>
            <w:r w:rsidRPr="00B7499A">
              <w:rPr>
                <w:rFonts w:ascii="Garamond" w:hAnsi="Garamond"/>
              </w:rPr>
              <w:t>72</w:t>
            </w:r>
          </w:p>
        </w:tc>
        <w:tc>
          <w:tcPr>
            <w:tcW w:w="8550" w:type="dxa"/>
          </w:tcPr>
          <w:p w14:paraId="6262594E" w14:textId="224DCBCC" w:rsidR="004A52ED" w:rsidRPr="00B7499A" w:rsidRDefault="00AD58EB" w:rsidP="004A52ED">
            <w:pPr>
              <w:tabs>
                <w:tab w:val="center" w:pos="6237"/>
              </w:tabs>
              <w:spacing w:after="100" w:line="360" w:lineRule="auto"/>
              <w:ind w:firstLine="1"/>
              <w:jc w:val="both"/>
              <w:rPr>
                <w:rFonts w:ascii="Garamond" w:hAnsi="Garamond"/>
              </w:rPr>
            </w:pPr>
            <w:r w:rsidRPr="00B7499A">
              <w:rPr>
                <w:rFonts w:ascii="Garamond" w:hAnsi="Garamond"/>
              </w:rPr>
              <w:t>SINOPOLI SRL</w:t>
            </w:r>
          </w:p>
        </w:tc>
        <w:tc>
          <w:tcPr>
            <w:tcW w:w="1843" w:type="dxa"/>
          </w:tcPr>
          <w:p w14:paraId="7208ECE2" w14:textId="39C4B7E3" w:rsidR="004A52ED" w:rsidRPr="00B7499A" w:rsidRDefault="00AD58EB" w:rsidP="004A52ED">
            <w:pPr>
              <w:tabs>
                <w:tab w:val="center" w:pos="6237"/>
              </w:tabs>
              <w:spacing w:after="100" w:line="360" w:lineRule="auto"/>
              <w:ind w:firstLine="1"/>
              <w:jc w:val="center"/>
              <w:rPr>
                <w:rFonts w:ascii="Garamond" w:hAnsi="Garamond"/>
              </w:rPr>
            </w:pPr>
            <w:r w:rsidRPr="00B7499A">
              <w:rPr>
                <w:rFonts w:ascii="Garamond" w:hAnsi="Garamond"/>
              </w:rPr>
              <w:t>5,380%</w:t>
            </w:r>
          </w:p>
        </w:tc>
      </w:tr>
    </w:tbl>
    <w:p w14:paraId="733D2C05" w14:textId="77777777" w:rsidR="002F1F51" w:rsidRPr="00E20F3B" w:rsidRDefault="002F1F51" w:rsidP="002F1F51">
      <w:pPr>
        <w:tabs>
          <w:tab w:val="center" w:pos="6237"/>
        </w:tabs>
        <w:spacing w:after="100" w:line="360" w:lineRule="auto"/>
        <w:ind w:firstLine="1"/>
        <w:jc w:val="both"/>
        <w:rPr>
          <w:rFonts w:ascii="Garamond" w:hAnsi="Garamond" w:cstheme="minorHAnsi"/>
        </w:rPr>
      </w:pPr>
    </w:p>
    <w:p w14:paraId="0CCEBE3A" w14:textId="1E967B60" w:rsidR="002F1F51" w:rsidRPr="00B7499A" w:rsidRDefault="002F1F51" w:rsidP="002F1F51">
      <w:pPr>
        <w:tabs>
          <w:tab w:val="center" w:pos="6237"/>
        </w:tabs>
        <w:spacing w:after="100" w:line="360" w:lineRule="auto"/>
        <w:ind w:firstLine="1"/>
        <w:jc w:val="both"/>
        <w:rPr>
          <w:rFonts w:ascii="Garamond" w:hAnsi="Garamond" w:cstheme="minorHAnsi"/>
        </w:rPr>
      </w:pPr>
      <w:r w:rsidRPr="00B7499A">
        <w:rPr>
          <w:rFonts w:ascii="Garamond" w:hAnsi="Garamond" w:cstheme="minorHAnsi"/>
        </w:rPr>
        <w:t xml:space="preserve">In ragione di quanto sopra, tenuto conto che il numero delle offerte presentate è </w:t>
      </w:r>
      <w:r w:rsidRPr="006A7F0C">
        <w:rPr>
          <w:rFonts w:ascii="Garamond" w:hAnsi="Garamond" w:cstheme="minorHAnsi"/>
        </w:rPr>
        <w:t xml:space="preserve">pari a </w:t>
      </w:r>
      <w:r w:rsidR="00B42A3E" w:rsidRPr="006A7F0C">
        <w:rPr>
          <w:rFonts w:ascii="Garamond" w:hAnsi="Garamond" w:cstheme="minorHAnsi"/>
        </w:rPr>
        <w:t>7</w:t>
      </w:r>
      <w:r w:rsidR="003A7C5D" w:rsidRPr="006A7F0C">
        <w:rPr>
          <w:rFonts w:ascii="Garamond" w:hAnsi="Garamond" w:cstheme="minorHAnsi"/>
        </w:rPr>
        <w:t>2</w:t>
      </w:r>
      <w:r w:rsidRPr="006A7F0C">
        <w:rPr>
          <w:rFonts w:ascii="Garamond" w:hAnsi="Garamond" w:cstheme="minorHAnsi"/>
        </w:rPr>
        <w:t>, come</w:t>
      </w:r>
      <w:r w:rsidRPr="00B7499A">
        <w:rPr>
          <w:rFonts w:ascii="Garamond" w:hAnsi="Garamond" w:cstheme="minorHAnsi"/>
        </w:rPr>
        <w:t xml:space="preserve"> previsto dalla lettera di invito, ai sensi dell’art. 54 del Codice, l’amministrazione applica l'esclusione automatica dalla gara delle offerte risultate anomale, utilizzando il “Metodo A” descritto nell’allegato II.2 del codice.</w:t>
      </w:r>
    </w:p>
    <w:p w14:paraId="5D96A6EB" w14:textId="77777777" w:rsidR="00110CD6" w:rsidRDefault="00110CD6" w:rsidP="002F1F51">
      <w:pPr>
        <w:tabs>
          <w:tab w:val="center" w:pos="6237"/>
        </w:tabs>
        <w:spacing w:after="100" w:line="360" w:lineRule="auto"/>
        <w:ind w:firstLine="1"/>
        <w:jc w:val="both"/>
        <w:rPr>
          <w:rFonts w:ascii="Garamond" w:hAnsi="Garamond" w:cstheme="minorHAnsi"/>
          <w:highlight w:val="yellow"/>
        </w:rPr>
      </w:pPr>
    </w:p>
    <w:p w14:paraId="4A2D55B3" w14:textId="2EA2BE0B" w:rsidR="00110CD6" w:rsidRDefault="00110CD6" w:rsidP="00110CD6">
      <w:pPr>
        <w:spacing w:after="100" w:line="360" w:lineRule="auto"/>
        <w:jc w:val="both"/>
        <w:rPr>
          <w:rFonts w:ascii="Garamond" w:hAnsi="Garamond" w:cs="Arial"/>
        </w:rPr>
      </w:pPr>
      <w:r w:rsidRPr="001B1410">
        <w:rPr>
          <w:rFonts w:ascii="Garamond" w:hAnsi="Garamond" w:cstheme="minorHAnsi"/>
        </w:rPr>
        <w:t>Con riferimento alla tabella seguente, il RUP, quindi</w:t>
      </w:r>
      <w:r w:rsidRPr="001B1410">
        <w:rPr>
          <w:rFonts w:ascii="Garamond" w:hAnsi="Garamond" w:cs="Arial"/>
        </w:rPr>
        <w:t xml:space="preserve"> ,procede</w:t>
      </w:r>
      <w:r w:rsidRPr="0024792C">
        <w:rPr>
          <w:rFonts w:ascii="Garamond" w:hAnsi="Garamond" w:cs="Arial"/>
        </w:rPr>
        <w:t xml:space="preserve"> </w:t>
      </w:r>
      <w:r>
        <w:rPr>
          <w:rFonts w:ascii="Garamond" w:hAnsi="Garamond" w:cs="Arial"/>
        </w:rPr>
        <w:t>c</w:t>
      </w:r>
      <w:r w:rsidRPr="00A73851">
        <w:rPr>
          <w:rFonts w:ascii="Garamond" w:hAnsi="Garamond" w:cs="Arial"/>
        </w:rPr>
        <w:t xml:space="preserve">on il calcolo della </w:t>
      </w:r>
      <w:r>
        <w:rPr>
          <w:rFonts w:ascii="Garamond" w:hAnsi="Garamond" w:cs="Arial"/>
        </w:rPr>
        <w:t xml:space="preserve">somma e della </w:t>
      </w:r>
      <w:r w:rsidRPr="00A73851">
        <w:rPr>
          <w:rFonts w:ascii="Garamond" w:hAnsi="Garamond" w:cs="Arial"/>
        </w:rPr>
        <w:t>media aritmetica dei ribassi percentuali di tutte le offerte ammesse, con esclusione del 10%, arrotondato all’unità superiore, rispettivamente del</w:t>
      </w:r>
      <w:r>
        <w:rPr>
          <w:rFonts w:ascii="Garamond" w:hAnsi="Garamond" w:cs="Arial"/>
        </w:rPr>
        <w:t>le offerte di maggior ribasso e di quelle di minor ribasso (punto a), considerando che le offerte aventi un uguale valore di ribasso sono prese in considerazione distintamente nei loro singoli valori e che qualora, nell’effettuare il calcolo del 10%, siano presenti una o più offerte di egual valore, rispetto alle offerte da accantonare, dette offerte sono altresì da accantonare.</w:t>
      </w:r>
    </w:p>
    <w:p w14:paraId="483D9B5A" w14:textId="76CD26E8" w:rsidR="00110CD6" w:rsidRDefault="00110CD6" w:rsidP="00110CD6">
      <w:pPr>
        <w:spacing w:line="360" w:lineRule="auto"/>
        <w:jc w:val="both"/>
        <w:rPr>
          <w:rFonts w:ascii="Garamond" w:hAnsi="Garamond" w:cs="Arial"/>
        </w:rPr>
      </w:pPr>
      <w:r>
        <w:rPr>
          <w:rFonts w:ascii="Garamond" w:hAnsi="Garamond" w:cs="Arial"/>
        </w:rPr>
        <w:t xml:space="preserve">Calcola poi (punto b) lo scarto medio aritmetico dei ribassi percentuali che superano la media calcolata esclusi i ribassi accantonati come sopra indicato ed individua, ai sensi del predetto comma punto c), la soglia come somma della media aritmetica e dello scarto medio aritmetico dei ribassi di cui al punto b). </w:t>
      </w:r>
      <w:r w:rsidR="006A7F0C">
        <w:rPr>
          <w:rFonts w:ascii="Garamond" w:hAnsi="Garamond" w:cs="Arial"/>
        </w:rPr>
        <w:t>La soglia cosi individuata</w:t>
      </w:r>
      <w:r>
        <w:rPr>
          <w:rFonts w:ascii="Garamond" w:hAnsi="Garamond" w:cs="Arial"/>
        </w:rPr>
        <w:t xml:space="preserve"> viene poi decrementata di un valore percentuale pari al prodotto delle prime due cifre dopo la virgola della somma dei ribassi di cui al punto a), applicato allo scarto medio aritmetico di cui al punto b).</w:t>
      </w:r>
    </w:p>
    <w:p w14:paraId="172F1DDE" w14:textId="77777777" w:rsidR="002F1F51" w:rsidRPr="002F1F51" w:rsidRDefault="002F1F51" w:rsidP="002F1F51">
      <w:pPr>
        <w:widowControl w:val="0"/>
        <w:autoSpaceDE w:val="0"/>
        <w:autoSpaceDN w:val="0"/>
        <w:adjustRightInd w:val="0"/>
        <w:spacing w:line="360" w:lineRule="auto"/>
        <w:jc w:val="both"/>
        <w:rPr>
          <w:rFonts w:ascii="Garamond" w:hAnsi="Garamond" w:cs="Arial"/>
          <w:highlight w:val="yellow"/>
        </w:rPr>
      </w:pPr>
    </w:p>
    <w:p w14:paraId="05998519" w14:textId="77777777" w:rsidR="002F1F51" w:rsidRDefault="002F1F51" w:rsidP="002F1F51">
      <w:pPr>
        <w:widowControl w:val="0"/>
        <w:autoSpaceDE w:val="0"/>
        <w:autoSpaceDN w:val="0"/>
        <w:adjustRightInd w:val="0"/>
        <w:spacing w:line="360" w:lineRule="auto"/>
        <w:jc w:val="both"/>
        <w:rPr>
          <w:rFonts w:ascii="Garamond" w:hAnsi="Garamond" w:cs="Arial"/>
        </w:rPr>
      </w:pPr>
      <w:r w:rsidRPr="00F17FB6">
        <w:rPr>
          <w:rFonts w:ascii="Garamond" w:hAnsi="Garamond" w:cs="Arial"/>
        </w:rPr>
        <w:t>In definitiva, la situazione è riassunta dalla seguente tabella:</w:t>
      </w:r>
    </w:p>
    <w:tbl>
      <w:tblPr>
        <w:tblW w:w="13438" w:type="dxa"/>
        <w:tblCellMar>
          <w:left w:w="70" w:type="dxa"/>
          <w:right w:w="70" w:type="dxa"/>
        </w:tblCellMar>
        <w:tblLook w:val="04A0" w:firstRow="1" w:lastRow="0" w:firstColumn="1" w:lastColumn="0" w:noHBand="0" w:noVBand="1"/>
      </w:tblPr>
      <w:tblGrid>
        <w:gridCol w:w="7214"/>
        <w:gridCol w:w="1260"/>
        <w:gridCol w:w="2191"/>
        <w:gridCol w:w="1547"/>
        <w:gridCol w:w="1350"/>
      </w:tblGrid>
      <w:tr w:rsidR="00B7499A" w:rsidRPr="00B7499A" w14:paraId="4954DFB0" w14:textId="77777777" w:rsidTr="00B7499A">
        <w:trPr>
          <w:trHeight w:val="300"/>
        </w:trPr>
        <w:tc>
          <w:tcPr>
            <w:tcW w:w="708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351349A" w14:textId="757A4D6D" w:rsidR="00B7499A" w:rsidRPr="00B7499A" w:rsidRDefault="00B7499A">
            <w:pPr>
              <w:rPr>
                <w:rFonts w:ascii="Garamond" w:hAnsi="Garamond" w:cs="Calibri"/>
                <w:b/>
                <w:bCs/>
                <w:color w:val="000000"/>
              </w:rPr>
            </w:pPr>
            <w:r w:rsidRPr="00B7499A">
              <w:rPr>
                <w:rFonts w:ascii="Garamond" w:hAnsi="Garamond" w:cs="Calibri"/>
                <w:b/>
                <w:bCs/>
                <w:color w:val="000000"/>
              </w:rPr>
              <w:t>IMPRESA</w:t>
            </w:r>
          </w:p>
        </w:tc>
        <w:tc>
          <w:tcPr>
            <w:tcW w:w="1239" w:type="dxa"/>
            <w:tcBorders>
              <w:top w:val="single" w:sz="4" w:space="0" w:color="auto"/>
              <w:left w:val="nil"/>
              <w:bottom w:val="single" w:sz="4" w:space="0" w:color="auto"/>
              <w:right w:val="single" w:sz="4" w:space="0" w:color="auto"/>
            </w:tcBorders>
            <w:shd w:val="clear" w:color="000000" w:fill="92D050"/>
            <w:noWrap/>
            <w:vAlign w:val="bottom"/>
            <w:hideMark/>
          </w:tcPr>
          <w:p w14:paraId="7D5BBD7A" w14:textId="48A49390" w:rsidR="00B7499A" w:rsidRPr="00B7499A" w:rsidRDefault="00B7499A">
            <w:pPr>
              <w:rPr>
                <w:rFonts w:ascii="Garamond" w:hAnsi="Garamond" w:cs="Calibri"/>
                <w:b/>
                <w:bCs/>
                <w:color w:val="000000"/>
              </w:rPr>
            </w:pPr>
            <w:r w:rsidRPr="00B7499A">
              <w:rPr>
                <w:rFonts w:ascii="Garamond" w:hAnsi="Garamond" w:cs="Calibri"/>
                <w:b/>
                <w:bCs/>
                <w:color w:val="000000"/>
              </w:rPr>
              <w:t>RIBASSO</w:t>
            </w:r>
          </w:p>
        </w:tc>
        <w:tc>
          <w:tcPr>
            <w:tcW w:w="2152" w:type="dxa"/>
            <w:tcBorders>
              <w:top w:val="single" w:sz="4" w:space="0" w:color="auto"/>
              <w:left w:val="nil"/>
              <w:bottom w:val="single" w:sz="4" w:space="0" w:color="auto"/>
              <w:right w:val="single" w:sz="4" w:space="0" w:color="auto"/>
            </w:tcBorders>
            <w:shd w:val="clear" w:color="000000" w:fill="92D050"/>
            <w:noWrap/>
            <w:vAlign w:val="bottom"/>
            <w:hideMark/>
          </w:tcPr>
          <w:p w14:paraId="4380E0BD" w14:textId="4BB7F30B" w:rsidR="00B7499A" w:rsidRPr="00B7499A" w:rsidRDefault="00B7499A">
            <w:pPr>
              <w:rPr>
                <w:rFonts w:ascii="Garamond" w:hAnsi="Garamond" w:cs="Calibri"/>
                <w:b/>
                <w:bCs/>
                <w:color w:val="000000"/>
              </w:rPr>
            </w:pPr>
            <w:r w:rsidRPr="00B7499A">
              <w:rPr>
                <w:rFonts w:ascii="Garamond" w:hAnsi="Garamond" w:cs="Calibri"/>
                <w:b/>
                <w:bCs/>
                <w:color w:val="000000"/>
              </w:rPr>
              <w:t>ALI</w:t>
            </w:r>
          </w:p>
        </w:tc>
        <w:tc>
          <w:tcPr>
            <w:tcW w:w="1585" w:type="dxa"/>
            <w:tcBorders>
              <w:top w:val="single" w:sz="4" w:space="0" w:color="auto"/>
              <w:left w:val="nil"/>
              <w:bottom w:val="single" w:sz="4" w:space="0" w:color="auto"/>
              <w:right w:val="single" w:sz="4" w:space="0" w:color="auto"/>
            </w:tcBorders>
            <w:shd w:val="clear" w:color="000000" w:fill="92D050"/>
            <w:noWrap/>
            <w:vAlign w:val="bottom"/>
            <w:hideMark/>
          </w:tcPr>
          <w:p w14:paraId="423A9065" w14:textId="266D426A" w:rsidR="00B7499A" w:rsidRPr="00B7499A" w:rsidRDefault="00B7499A">
            <w:pPr>
              <w:rPr>
                <w:rFonts w:ascii="Garamond" w:hAnsi="Garamond" w:cs="Calibri"/>
                <w:b/>
                <w:bCs/>
                <w:color w:val="000000"/>
              </w:rPr>
            </w:pPr>
            <w:r w:rsidRPr="00B7499A">
              <w:rPr>
                <w:rFonts w:ascii="Garamond" w:hAnsi="Garamond" w:cs="Calibri"/>
                <w:b/>
                <w:bCs/>
                <w:color w:val="000000"/>
              </w:rPr>
              <w:t>SUP.MEDIA</w:t>
            </w:r>
          </w:p>
        </w:tc>
        <w:tc>
          <w:tcPr>
            <w:tcW w:w="1382" w:type="dxa"/>
            <w:tcBorders>
              <w:top w:val="single" w:sz="4" w:space="0" w:color="auto"/>
              <w:left w:val="nil"/>
              <w:bottom w:val="single" w:sz="4" w:space="0" w:color="auto"/>
              <w:right w:val="single" w:sz="4" w:space="0" w:color="auto"/>
            </w:tcBorders>
            <w:shd w:val="clear" w:color="000000" w:fill="92D050"/>
            <w:noWrap/>
            <w:vAlign w:val="bottom"/>
            <w:hideMark/>
          </w:tcPr>
          <w:p w14:paraId="5BC25572" w14:textId="4943650B" w:rsidR="00B7499A" w:rsidRPr="00B7499A" w:rsidRDefault="00B7499A">
            <w:pPr>
              <w:rPr>
                <w:rFonts w:ascii="Garamond" w:hAnsi="Garamond" w:cs="Calibri"/>
                <w:b/>
                <w:bCs/>
                <w:color w:val="000000"/>
              </w:rPr>
            </w:pPr>
            <w:r w:rsidRPr="00B7499A">
              <w:rPr>
                <w:rFonts w:ascii="Garamond" w:hAnsi="Garamond" w:cs="Calibri"/>
                <w:b/>
                <w:bCs/>
                <w:color w:val="000000"/>
              </w:rPr>
              <w:t>SCARTI</w:t>
            </w:r>
          </w:p>
        </w:tc>
      </w:tr>
      <w:tr w:rsidR="00B7499A" w:rsidRPr="00B7499A" w14:paraId="46C7CE69" w14:textId="77777777" w:rsidTr="00B7499A">
        <w:trPr>
          <w:trHeight w:val="300"/>
        </w:trPr>
        <w:tc>
          <w:tcPr>
            <w:tcW w:w="7080" w:type="dxa"/>
            <w:tcBorders>
              <w:top w:val="nil"/>
              <w:left w:val="nil"/>
              <w:bottom w:val="nil"/>
              <w:right w:val="nil"/>
            </w:tcBorders>
            <w:shd w:val="clear" w:color="auto" w:fill="auto"/>
            <w:noWrap/>
            <w:vAlign w:val="bottom"/>
            <w:hideMark/>
          </w:tcPr>
          <w:p w14:paraId="581644A5" w14:textId="77777777" w:rsidR="00B7499A" w:rsidRPr="00B7499A" w:rsidRDefault="00B7499A">
            <w:pPr>
              <w:rPr>
                <w:rFonts w:ascii="Garamond" w:hAnsi="Garamond" w:cs="Calibri"/>
                <w:b/>
                <w:bCs/>
                <w:color w:val="000000"/>
              </w:rPr>
            </w:pPr>
          </w:p>
        </w:tc>
        <w:tc>
          <w:tcPr>
            <w:tcW w:w="1239" w:type="dxa"/>
            <w:tcBorders>
              <w:top w:val="nil"/>
              <w:left w:val="nil"/>
              <w:bottom w:val="nil"/>
              <w:right w:val="nil"/>
            </w:tcBorders>
            <w:shd w:val="clear" w:color="auto" w:fill="auto"/>
            <w:noWrap/>
            <w:vAlign w:val="bottom"/>
            <w:hideMark/>
          </w:tcPr>
          <w:p w14:paraId="69544262" w14:textId="77777777" w:rsidR="00B7499A" w:rsidRPr="00B7499A" w:rsidRDefault="00B7499A">
            <w:pPr>
              <w:rPr>
                <w:rFonts w:ascii="Garamond" w:hAnsi="Garamond"/>
              </w:rPr>
            </w:pPr>
          </w:p>
        </w:tc>
        <w:tc>
          <w:tcPr>
            <w:tcW w:w="2152" w:type="dxa"/>
            <w:tcBorders>
              <w:top w:val="nil"/>
              <w:left w:val="nil"/>
              <w:bottom w:val="nil"/>
              <w:right w:val="nil"/>
            </w:tcBorders>
            <w:shd w:val="clear" w:color="auto" w:fill="auto"/>
            <w:noWrap/>
            <w:vAlign w:val="bottom"/>
            <w:hideMark/>
          </w:tcPr>
          <w:p w14:paraId="60839EA3" w14:textId="77777777" w:rsidR="00B7499A" w:rsidRPr="00B7499A" w:rsidRDefault="00B7499A">
            <w:pPr>
              <w:rPr>
                <w:rFonts w:ascii="Garamond" w:hAnsi="Garamond"/>
              </w:rPr>
            </w:pPr>
          </w:p>
        </w:tc>
        <w:tc>
          <w:tcPr>
            <w:tcW w:w="1585" w:type="dxa"/>
            <w:tcBorders>
              <w:top w:val="nil"/>
              <w:left w:val="nil"/>
              <w:bottom w:val="nil"/>
              <w:right w:val="nil"/>
            </w:tcBorders>
            <w:shd w:val="clear" w:color="auto" w:fill="auto"/>
            <w:noWrap/>
            <w:vAlign w:val="bottom"/>
            <w:hideMark/>
          </w:tcPr>
          <w:p w14:paraId="3469C8C7"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594853E8" w14:textId="77777777" w:rsidR="00B7499A" w:rsidRPr="00B7499A" w:rsidRDefault="00B7499A">
            <w:pPr>
              <w:rPr>
                <w:rFonts w:ascii="Garamond" w:hAnsi="Garamond"/>
              </w:rPr>
            </w:pPr>
          </w:p>
        </w:tc>
      </w:tr>
      <w:tr w:rsidR="00B7499A" w:rsidRPr="00B7499A" w14:paraId="12394586" w14:textId="77777777" w:rsidTr="00B7499A">
        <w:trPr>
          <w:trHeight w:val="312"/>
        </w:trPr>
        <w:tc>
          <w:tcPr>
            <w:tcW w:w="7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677E5" w14:textId="377322AD" w:rsidR="00B7499A" w:rsidRPr="00B7499A" w:rsidRDefault="00B7499A">
            <w:pPr>
              <w:rPr>
                <w:rFonts w:ascii="Garamond" w:hAnsi="Garamond" w:cs="Calibri"/>
                <w:color w:val="000000"/>
              </w:rPr>
            </w:pPr>
            <w:r w:rsidRPr="00B7499A">
              <w:rPr>
                <w:rFonts w:ascii="Garamond" w:hAnsi="Garamond" w:cs="Calibri"/>
                <w:color w:val="000000"/>
              </w:rPr>
              <w:t>GECOTECH S.R.L.</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14:paraId="7C727FA7" w14:textId="1F3267DB" w:rsidR="00B7499A" w:rsidRPr="00B7499A" w:rsidRDefault="00B7499A">
            <w:pPr>
              <w:jc w:val="right"/>
              <w:rPr>
                <w:rFonts w:ascii="Garamond" w:hAnsi="Garamond" w:cs="Calibri"/>
                <w:color w:val="000000"/>
              </w:rPr>
            </w:pPr>
            <w:r w:rsidRPr="00B7499A">
              <w:rPr>
                <w:rFonts w:ascii="Garamond" w:hAnsi="Garamond" w:cs="Calibri"/>
                <w:color w:val="000000"/>
              </w:rPr>
              <w:t>28,47500%</w:t>
            </w:r>
          </w:p>
        </w:tc>
        <w:tc>
          <w:tcPr>
            <w:tcW w:w="2152" w:type="dxa"/>
            <w:tcBorders>
              <w:top w:val="single" w:sz="4" w:space="0" w:color="auto"/>
              <w:left w:val="nil"/>
              <w:bottom w:val="single" w:sz="4" w:space="0" w:color="auto"/>
              <w:right w:val="single" w:sz="4" w:space="0" w:color="auto"/>
            </w:tcBorders>
            <w:shd w:val="clear" w:color="auto" w:fill="auto"/>
            <w:noWrap/>
            <w:vAlign w:val="center"/>
            <w:hideMark/>
          </w:tcPr>
          <w:p w14:paraId="4F98266C" w14:textId="4C9F7C29"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single" w:sz="4" w:space="0" w:color="auto"/>
              <w:left w:val="nil"/>
              <w:bottom w:val="single" w:sz="4" w:space="0" w:color="auto"/>
              <w:right w:val="single" w:sz="4" w:space="0" w:color="auto"/>
            </w:tcBorders>
            <w:shd w:val="clear" w:color="auto" w:fill="auto"/>
            <w:noWrap/>
            <w:vAlign w:val="center"/>
            <w:hideMark/>
          </w:tcPr>
          <w:p w14:paraId="1B06E7B6" w14:textId="30F48409"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2F3E8DC" w14:textId="7AFEFD11"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2E609979"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A2CD410" w14:textId="536768EB" w:rsidR="00B7499A" w:rsidRPr="00B7499A" w:rsidRDefault="00B7499A">
            <w:pPr>
              <w:rPr>
                <w:rFonts w:ascii="Garamond" w:hAnsi="Garamond" w:cs="Calibri"/>
                <w:color w:val="000000"/>
              </w:rPr>
            </w:pPr>
            <w:r w:rsidRPr="00B7499A">
              <w:rPr>
                <w:rFonts w:ascii="Garamond" w:hAnsi="Garamond" w:cs="Calibri"/>
                <w:color w:val="000000"/>
              </w:rPr>
              <w:t>LE.MY SOCIETÀ COOPERATIVA</w:t>
            </w:r>
          </w:p>
        </w:tc>
        <w:tc>
          <w:tcPr>
            <w:tcW w:w="1239" w:type="dxa"/>
            <w:tcBorders>
              <w:top w:val="nil"/>
              <w:left w:val="nil"/>
              <w:bottom w:val="single" w:sz="4" w:space="0" w:color="auto"/>
              <w:right w:val="single" w:sz="4" w:space="0" w:color="auto"/>
            </w:tcBorders>
            <w:shd w:val="clear" w:color="auto" w:fill="auto"/>
            <w:noWrap/>
            <w:vAlign w:val="bottom"/>
            <w:hideMark/>
          </w:tcPr>
          <w:p w14:paraId="64D02DFF" w14:textId="0988641D" w:rsidR="00B7499A" w:rsidRPr="00B7499A" w:rsidRDefault="00B7499A">
            <w:pPr>
              <w:jc w:val="right"/>
              <w:rPr>
                <w:rFonts w:ascii="Garamond" w:hAnsi="Garamond" w:cs="Calibri"/>
                <w:color w:val="000000"/>
              </w:rPr>
            </w:pPr>
            <w:r w:rsidRPr="00B7499A">
              <w:rPr>
                <w:rFonts w:ascii="Garamond" w:hAnsi="Garamond" w:cs="Calibri"/>
                <w:color w:val="000000"/>
              </w:rPr>
              <w:t>23,47100%</w:t>
            </w:r>
          </w:p>
        </w:tc>
        <w:tc>
          <w:tcPr>
            <w:tcW w:w="2152" w:type="dxa"/>
            <w:tcBorders>
              <w:top w:val="nil"/>
              <w:left w:val="nil"/>
              <w:bottom w:val="single" w:sz="4" w:space="0" w:color="auto"/>
              <w:right w:val="single" w:sz="4" w:space="0" w:color="auto"/>
            </w:tcBorders>
            <w:shd w:val="clear" w:color="auto" w:fill="auto"/>
            <w:noWrap/>
            <w:vAlign w:val="center"/>
            <w:hideMark/>
          </w:tcPr>
          <w:p w14:paraId="218174B8" w14:textId="40EB908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7E676B97" w14:textId="35D2F135"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0977B43" w14:textId="5538434B"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2C8BD4B7"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AEC9285" w14:textId="7A226284" w:rsidR="00B7499A" w:rsidRPr="00B7499A" w:rsidRDefault="00B7499A">
            <w:pPr>
              <w:rPr>
                <w:rFonts w:ascii="Garamond" w:hAnsi="Garamond" w:cs="Calibri"/>
                <w:color w:val="000000"/>
              </w:rPr>
            </w:pPr>
            <w:r w:rsidRPr="00B7499A">
              <w:rPr>
                <w:rFonts w:ascii="Garamond" w:hAnsi="Garamond" w:cs="Calibri"/>
                <w:color w:val="000000"/>
              </w:rPr>
              <w:t>RTI TERRA COSTRUZIONI SRL/EDILPIEMME SRL</w:t>
            </w:r>
          </w:p>
        </w:tc>
        <w:tc>
          <w:tcPr>
            <w:tcW w:w="1239" w:type="dxa"/>
            <w:tcBorders>
              <w:top w:val="nil"/>
              <w:left w:val="nil"/>
              <w:bottom w:val="single" w:sz="4" w:space="0" w:color="auto"/>
              <w:right w:val="single" w:sz="4" w:space="0" w:color="auto"/>
            </w:tcBorders>
            <w:shd w:val="clear" w:color="auto" w:fill="auto"/>
            <w:noWrap/>
            <w:vAlign w:val="bottom"/>
            <w:hideMark/>
          </w:tcPr>
          <w:p w14:paraId="70BDD0CE" w14:textId="39FB9F28" w:rsidR="00B7499A" w:rsidRPr="00B7499A" w:rsidRDefault="00B7499A">
            <w:pPr>
              <w:jc w:val="right"/>
              <w:rPr>
                <w:rFonts w:ascii="Garamond" w:hAnsi="Garamond" w:cs="Calibri"/>
                <w:color w:val="000000"/>
              </w:rPr>
            </w:pPr>
            <w:r w:rsidRPr="00B7499A">
              <w:rPr>
                <w:rFonts w:ascii="Garamond" w:hAnsi="Garamond" w:cs="Calibri"/>
                <w:color w:val="000000"/>
              </w:rPr>
              <w:t>22,86400%</w:t>
            </w:r>
          </w:p>
        </w:tc>
        <w:tc>
          <w:tcPr>
            <w:tcW w:w="2152" w:type="dxa"/>
            <w:tcBorders>
              <w:top w:val="nil"/>
              <w:left w:val="nil"/>
              <w:bottom w:val="single" w:sz="4" w:space="0" w:color="auto"/>
              <w:right w:val="single" w:sz="4" w:space="0" w:color="auto"/>
            </w:tcBorders>
            <w:shd w:val="clear" w:color="auto" w:fill="auto"/>
            <w:noWrap/>
            <w:vAlign w:val="center"/>
            <w:hideMark/>
          </w:tcPr>
          <w:p w14:paraId="3D005C88" w14:textId="2891C1B6"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51EAA43F" w14:textId="60D9855B"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1ABF2BC" w14:textId="44104A19"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671E3321"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B6C2FB9" w14:textId="164FE919" w:rsidR="00B7499A" w:rsidRPr="00B7499A" w:rsidRDefault="00B7499A">
            <w:pPr>
              <w:rPr>
                <w:rFonts w:ascii="Garamond" w:hAnsi="Garamond" w:cs="Calibri"/>
                <w:color w:val="000000"/>
              </w:rPr>
            </w:pPr>
            <w:r w:rsidRPr="00B7499A">
              <w:rPr>
                <w:rFonts w:ascii="Garamond" w:hAnsi="Garamond" w:cs="Calibri"/>
                <w:color w:val="000000"/>
              </w:rPr>
              <w:t>B.M.R. S.R.L. COSTRUZIONI E IMPIANTI</w:t>
            </w:r>
          </w:p>
        </w:tc>
        <w:tc>
          <w:tcPr>
            <w:tcW w:w="1239" w:type="dxa"/>
            <w:tcBorders>
              <w:top w:val="nil"/>
              <w:left w:val="nil"/>
              <w:bottom w:val="single" w:sz="4" w:space="0" w:color="auto"/>
              <w:right w:val="single" w:sz="4" w:space="0" w:color="auto"/>
            </w:tcBorders>
            <w:shd w:val="clear" w:color="auto" w:fill="auto"/>
            <w:noWrap/>
            <w:vAlign w:val="bottom"/>
            <w:hideMark/>
          </w:tcPr>
          <w:p w14:paraId="506F8B5F" w14:textId="3A99E855" w:rsidR="00B7499A" w:rsidRPr="00B7499A" w:rsidRDefault="00B7499A">
            <w:pPr>
              <w:jc w:val="right"/>
              <w:rPr>
                <w:rFonts w:ascii="Garamond" w:hAnsi="Garamond" w:cs="Calibri"/>
                <w:color w:val="000000"/>
              </w:rPr>
            </w:pPr>
            <w:r w:rsidRPr="00B7499A">
              <w:rPr>
                <w:rFonts w:ascii="Garamond" w:hAnsi="Garamond" w:cs="Calibri"/>
                <w:color w:val="000000"/>
              </w:rPr>
              <w:t>22,33500%</w:t>
            </w:r>
          </w:p>
        </w:tc>
        <w:tc>
          <w:tcPr>
            <w:tcW w:w="2152" w:type="dxa"/>
            <w:tcBorders>
              <w:top w:val="nil"/>
              <w:left w:val="nil"/>
              <w:bottom w:val="single" w:sz="4" w:space="0" w:color="auto"/>
              <w:right w:val="single" w:sz="4" w:space="0" w:color="auto"/>
            </w:tcBorders>
            <w:shd w:val="clear" w:color="auto" w:fill="auto"/>
            <w:noWrap/>
            <w:vAlign w:val="center"/>
            <w:hideMark/>
          </w:tcPr>
          <w:p w14:paraId="62429A12" w14:textId="773F33E6"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301D8739" w14:textId="59AF1462"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77D951A6" w14:textId="23C60D2E"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52A467A"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C9C7380" w14:textId="5E1FEA79" w:rsidR="00B7499A" w:rsidRPr="00B7499A" w:rsidRDefault="00B7499A">
            <w:pPr>
              <w:rPr>
                <w:rFonts w:ascii="Garamond" w:hAnsi="Garamond" w:cs="Calibri"/>
                <w:color w:val="000000"/>
              </w:rPr>
            </w:pPr>
            <w:r w:rsidRPr="00B7499A">
              <w:rPr>
                <w:rFonts w:ascii="Garamond" w:hAnsi="Garamond" w:cs="Calibri"/>
                <w:color w:val="000000"/>
              </w:rPr>
              <w:t>RENDO IMPIANTI SRL - UNIPERSONALE</w:t>
            </w:r>
          </w:p>
        </w:tc>
        <w:tc>
          <w:tcPr>
            <w:tcW w:w="1239" w:type="dxa"/>
            <w:tcBorders>
              <w:top w:val="nil"/>
              <w:left w:val="nil"/>
              <w:bottom w:val="single" w:sz="4" w:space="0" w:color="auto"/>
              <w:right w:val="single" w:sz="4" w:space="0" w:color="auto"/>
            </w:tcBorders>
            <w:shd w:val="clear" w:color="auto" w:fill="auto"/>
            <w:noWrap/>
            <w:vAlign w:val="bottom"/>
            <w:hideMark/>
          </w:tcPr>
          <w:p w14:paraId="6907A84D" w14:textId="1FB25C6A" w:rsidR="00B7499A" w:rsidRPr="00B7499A" w:rsidRDefault="00B7499A">
            <w:pPr>
              <w:jc w:val="right"/>
              <w:rPr>
                <w:rFonts w:ascii="Garamond" w:hAnsi="Garamond" w:cs="Calibri"/>
                <w:color w:val="000000"/>
              </w:rPr>
            </w:pPr>
            <w:r w:rsidRPr="00B7499A">
              <w:rPr>
                <w:rFonts w:ascii="Garamond" w:hAnsi="Garamond" w:cs="Calibri"/>
                <w:color w:val="000000"/>
              </w:rPr>
              <w:t>22,31300%</w:t>
            </w:r>
          </w:p>
        </w:tc>
        <w:tc>
          <w:tcPr>
            <w:tcW w:w="2152" w:type="dxa"/>
            <w:tcBorders>
              <w:top w:val="nil"/>
              <w:left w:val="nil"/>
              <w:bottom w:val="single" w:sz="4" w:space="0" w:color="auto"/>
              <w:right w:val="single" w:sz="4" w:space="0" w:color="auto"/>
            </w:tcBorders>
            <w:shd w:val="clear" w:color="auto" w:fill="auto"/>
            <w:noWrap/>
            <w:vAlign w:val="center"/>
            <w:hideMark/>
          </w:tcPr>
          <w:p w14:paraId="65D071A7" w14:textId="6C54BC6B"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08A51227" w14:textId="214079F3"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FB606A9" w14:textId="45DDFE46"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E3FC2C2"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1DEA24C" w14:textId="2876F276" w:rsidR="00B7499A" w:rsidRPr="00B7499A" w:rsidRDefault="00B7499A">
            <w:pPr>
              <w:rPr>
                <w:rFonts w:ascii="Garamond" w:hAnsi="Garamond" w:cs="Calibri"/>
                <w:color w:val="000000"/>
              </w:rPr>
            </w:pPr>
            <w:r w:rsidRPr="00B7499A">
              <w:rPr>
                <w:rFonts w:ascii="Garamond" w:hAnsi="Garamond" w:cs="Calibri"/>
                <w:color w:val="000000"/>
              </w:rPr>
              <w:t>GAM DI PAINI GIUSEPPE &amp; C. SRL</w:t>
            </w:r>
          </w:p>
        </w:tc>
        <w:tc>
          <w:tcPr>
            <w:tcW w:w="1239" w:type="dxa"/>
            <w:tcBorders>
              <w:top w:val="nil"/>
              <w:left w:val="nil"/>
              <w:bottom w:val="single" w:sz="4" w:space="0" w:color="auto"/>
              <w:right w:val="single" w:sz="4" w:space="0" w:color="auto"/>
            </w:tcBorders>
            <w:shd w:val="clear" w:color="auto" w:fill="auto"/>
            <w:noWrap/>
            <w:vAlign w:val="bottom"/>
            <w:hideMark/>
          </w:tcPr>
          <w:p w14:paraId="5504E745" w14:textId="1CB4D285" w:rsidR="00B7499A" w:rsidRPr="00B7499A" w:rsidRDefault="00B7499A">
            <w:pPr>
              <w:jc w:val="right"/>
              <w:rPr>
                <w:rFonts w:ascii="Garamond" w:hAnsi="Garamond" w:cs="Calibri"/>
                <w:color w:val="000000"/>
              </w:rPr>
            </w:pPr>
            <w:r w:rsidRPr="00B7499A">
              <w:rPr>
                <w:rFonts w:ascii="Garamond" w:hAnsi="Garamond" w:cs="Calibri"/>
                <w:color w:val="000000"/>
              </w:rPr>
              <w:t>22,25000%</w:t>
            </w:r>
          </w:p>
        </w:tc>
        <w:tc>
          <w:tcPr>
            <w:tcW w:w="2152" w:type="dxa"/>
            <w:tcBorders>
              <w:top w:val="nil"/>
              <w:left w:val="nil"/>
              <w:bottom w:val="single" w:sz="4" w:space="0" w:color="auto"/>
              <w:right w:val="single" w:sz="4" w:space="0" w:color="auto"/>
            </w:tcBorders>
            <w:shd w:val="clear" w:color="auto" w:fill="auto"/>
            <w:noWrap/>
            <w:vAlign w:val="center"/>
            <w:hideMark/>
          </w:tcPr>
          <w:p w14:paraId="38291B9C" w14:textId="093E6AC3"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1C14FC7A" w14:textId="1D1DBC6E"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C268EC3" w14:textId="6009B003"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3C1959E5"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F1F3FF5" w14:textId="46768C88" w:rsidR="00B7499A" w:rsidRPr="00B7499A" w:rsidRDefault="00B7499A">
            <w:pPr>
              <w:rPr>
                <w:rFonts w:ascii="Garamond" w:hAnsi="Garamond" w:cs="Calibri"/>
                <w:color w:val="000000"/>
              </w:rPr>
            </w:pPr>
            <w:r w:rsidRPr="00B7499A">
              <w:rPr>
                <w:rFonts w:ascii="Garamond" w:hAnsi="Garamond" w:cs="Calibri"/>
                <w:color w:val="000000"/>
              </w:rPr>
              <w:t>EDILQUADRIFOGLIO SRL</w:t>
            </w:r>
          </w:p>
        </w:tc>
        <w:tc>
          <w:tcPr>
            <w:tcW w:w="1239" w:type="dxa"/>
            <w:tcBorders>
              <w:top w:val="nil"/>
              <w:left w:val="nil"/>
              <w:bottom w:val="single" w:sz="4" w:space="0" w:color="auto"/>
              <w:right w:val="single" w:sz="4" w:space="0" w:color="auto"/>
            </w:tcBorders>
            <w:shd w:val="clear" w:color="auto" w:fill="auto"/>
            <w:noWrap/>
            <w:vAlign w:val="bottom"/>
            <w:hideMark/>
          </w:tcPr>
          <w:p w14:paraId="3CE54550" w14:textId="2F49B55B" w:rsidR="00B7499A" w:rsidRPr="00B7499A" w:rsidRDefault="00B7499A">
            <w:pPr>
              <w:jc w:val="right"/>
              <w:rPr>
                <w:rFonts w:ascii="Garamond" w:hAnsi="Garamond" w:cs="Calibri"/>
                <w:color w:val="000000"/>
              </w:rPr>
            </w:pPr>
            <w:r w:rsidRPr="00B7499A">
              <w:rPr>
                <w:rFonts w:ascii="Garamond" w:hAnsi="Garamond" w:cs="Calibri"/>
                <w:color w:val="000000"/>
              </w:rPr>
              <w:t>22,24700%</w:t>
            </w:r>
          </w:p>
        </w:tc>
        <w:tc>
          <w:tcPr>
            <w:tcW w:w="2152" w:type="dxa"/>
            <w:tcBorders>
              <w:top w:val="nil"/>
              <w:left w:val="nil"/>
              <w:bottom w:val="single" w:sz="4" w:space="0" w:color="auto"/>
              <w:right w:val="single" w:sz="4" w:space="0" w:color="auto"/>
            </w:tcBorders>
            <w:shd w:val="clear" w:color="auto" w:fill="auto"/>
            <w:noWrap/>
            <w:vAlign w:val="center"/>
            <w:hideMark/>
          </w:tcPr>
          <w:p w14:paraId="42A0E774" w14:textId="774C4285"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31DC1B5E" w14:textId="0C47A79F"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412B0E6" w14:textId="0922A69E"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3C66ED9E"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39A8713" w14:textId="78A3F654" w:rsidR="00B7499A" w:rsidRPr="00B7499A" w:rsidRDefault="00B7499A">
            <w:pPr>
              <w:rPr>
                <w:rFonts w:ascii="Garamond" w:hAnsi="Garamond" w:cs="Calibri"/>
                <w:color w:val="000000"/>
              </w:rPr>
            </w:pPr>
            <w:r w:rsidRPr="00B7499A">
              <w:rPr>
                <w:rFonts w:ascii="Garamond" w:hAnsi="Garamond" w:cs="Calibri"/>
                <w:color w:val="000000"/>
              </w:rPr>
              <w:t>BALLOCCHI IMPIANTI SRL</w:t>
            </w:r>
          </w:p>
        </w:tc>
        <w:tc>
          <w:tcPr>
            <w:tcW w:w="1239" w:type="dxa"/>
            <w:tcBorders>
              <w:top w:val="nil"/>
              <w:left w:val="nil"/>
              <w:bottom w:val="single" w:sz="4" w:space="0" w:color="auto"/>
              <w:right w:val="single" w:sz="4" w:space="0" w:color="auto"/>
            </w:tcBorders>
            <w:shd w:val="clear" w:color="auto" w:fill="auto"/>
            <w:noWrap/>
            <w:vAlign w:val="bottom"/>
            <w:hideMark/>
          </w:tcPr>
          <w:p w14:paraId="4A3CB86C" w14:textId="0D883A63" w:rsidR="00B7499A" w:rsidRPr="00B7499A" w:rsidRDefault="00B7499A">
            <w:pPr>
              <w:jc w:val="right"/>
              <w:rPr>
                <w:rFonts w:ascii="Garamond" w:hAnsi="Garamond" w:cs="Calibri"/>
                <w:color w:val="000000"/>
              </w:rPr>
            </w:pPr>
            <w:r w:rsidRPr="00B7499A">
              <w:rPr>
                <w:rFonts w:ascii="Garamond" w:hAnsi="Garamond" w:cs="Calibri"/>
                <w:color w:val="000000"/>
              </w:rPr>
              <w:t>22,16500%</w:t>
            </w:r>
          </w:p>
        </w:tc>
        <w:tc>
          <w:tcPr>
            <w:tcW w:w="2152" w:type="dxa"/>
            <w:tcBorders>
              <w:top w:val="nil"/>
              <w:left w:val="nil"/>
              <w:bottom w:val="single" w:sz="4" w:space="0" w:color="auto"/>
              <w:right w:val="single" w:sz="4" w:space="0" w:color="auto"/>
            </w:tcBorders>
            <w:shd w:val="clear" w:color="auto" w:fill="auto"/>
            <w:noWrap/>
            <w:vAlign w:val="center"/>
            <w:hideMark/>
          </w:tcPr>
          <w:p w14:paraId="167BDCE1" w14:textId="03A0AB33"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28D56ED1" w14:textId="043683E8"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1F0921EB" w14:textId="53FFFE58"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33AC855"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3B6978B" w14:textId="44DD70FC" w:rsidR="00B7499A" w:rsidRPr="00B7499A" w:rsidRDefault="00B7499A">
            <w:pPr>
              <w:rPr>
                <w:rFonts w:ascii="Garamond" w:hAnsi="Garamond" w:cs="Calibri"/>
                <w:color w:val="000000"/>
              </w:rPr>
            </w:pPr>
            <w:r w:rsidRPr="00B7499A">
              <w:rPr>
                <w:rFonts w:ascii="Garamond" w:hAnsi="Garamond" w:cs="Calibri"/>
                <w:color w:val="000000"/>
              </w:rPr>
              <w:t>GECO S.R.L.</w:t>
            </w:r>
          </w:p>
        </w:tc>
        <w:tc>
          <w:tcPr>
            <w:tcW w:w="1239" w:type="dxa"/>
            <w:tcBorders>
              <w:top w:val="nil"/>
              <w:left w:val="nil"/>
              <w:bottom w:val="single" w:sz="4" w:space="0" w:color="auto"/>
              <w:right w:val="single" w:sz="4" w:space="0" w:color="auto"/>
            </w:tcBorders>
            <w:shd w:val="clear" w:color="auto" w:fill="auto"/>
            <w:noWrap/>
            <w:vAlign w:val="bottom"/>
            <w:hideMark/>
          </w:tcPr>
          <w:p w14:paraId="1EE0A4D6" w14:textId="1CC1477E" w:rsidR="00B7499A" w:rsidRPr="00B7499A" w:rsidRDefault="00B7499A">
            <w:pPr>
              <w:jc w:val="right"/>
              <w:rPr>
                <w:rFonts w:ascii="Garamond" w:hAnsi="Garamond" w:cs="Calibri"/>
                <w:color w:val="000000"/>
              </w:rPr>
            </w:pPr>
            <w:r w:rsidRPr="00B7499A">
              <w:rPr>
                <w:rFonts w:ascii="Garamond" w:hAnsi="Garamond" w:cs="Calibri"/>
                <w:color w:val="000000"/>
              </w:rPr>
              <w:t>21,34500%</w:t>
            </w:r>
          </w:p>
        </w:tc>
        <w:tc>
          <w:tcPr>
            <w:tcW w:w="2152" w:type="dxa"/>
            <w:tcBorders>
              <w:top w:val="nil"/>
              <w:left w:val="nil"/>
              <w:bottom w:val="single" w:sz="4" w:space="0" w:color="auto"/>
              <w:right w:val="single" w:sz="4" w:space="0" w:color="auto"/>
            </w:tcBorders>
            <w:shd w:val="clear" w:color="auto" w:fill="auto"/>
            <w:noWrap/>
            <w:vAlign w:val="center"/>
            <w:hideMark/>
          </w:tcPr>
          <w:p w14:paraId="2B206A74" w14:textId="67C75BA8"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15A0AD46" w14:textId="2DD6C3D2"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02414B2" w14:textId="14138983" w:rsidR="00B7499A" w:rsidRPr="00B7499A" w:rsidRDefault="00B7499A">
            <w:pPr>
              <w:jc w:val="right"/>
              <w:rPr>
                <w:rFonts w:ascii="Garamond" w:hAnsi="Garamond" w:cs="Calibri"/>
                <w:color w:val="000000"/>
              </w:rPr>
            </w:pPr>
            <w:r w:rsidRPr="00B7499A">
              <w:rPr>
                <w:rFonts w:ascii="Garamond" w:hAnsi="Garamond" w:cs="Calibri"/>
                <w:color w:val="000000"/>
              </w:rPr>
              <w:t>0,04040</w:t>
            </w:r>
          </w:p>
        </w:tc>
      </w:tr>
      <w:tr w:rsidR="00B7499A" w:rsidRPr="00B7499A" w14:paraId="4F0B4441"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1242C49" w14:textId="2A7A3DBE" w:rsidR="00B7499A" w:rsidRPr="00B7499A" w:rsidRDefault="00B7499A">
            <w:pPr>
              <w:rPr>
                <w:rFonts w:ascii="Garamond" w:hAnsi="Garamond" w:cs="Calibri"/>
                <w:color w:val="000000"/>
              </w:rPr>
            </w:pPr>
            <w:r w:rsidRPr="00B7499A">
              <w:rPr>
                <w:rFonts w:ascii="Garamond" w:hAnsi="Garamond" w:cs="Calibri"/>
                <w:color w:val="000000"/>
              </w:rPr>
              <w:t>IMPRESA GEOM. STEFANO CRESTA SRL</w:t>
            </w:r>
          </w:p>
        </w:tc>
        <w:tc>
          <w:tcPr>
            <w:tcW w:w="1239" w:type="dxa"/>
            <w:tcBorders>
              <w:top w:val="nil"/>
              <w:left w:val="nil"/>
              <w:bottom w:val="single" w:sz="4" w:space="0" w:color="auto"/>
              <w:right w:val="single" w:sz="4" w:space="0" w:color="auto"/>
            </w:tcBorders>
            <w:shd w:val="clear" w:color="auto" w:fill="auto"/>
            <w:noWrap/>
            <w:vAlign w:val="bottom"/>
            <w:hideMark/>
          </w:tcPr>
          <w:p w14:paraId="73C3CA54" w14:textId="3714E252" w:rsidR="00B7499A" w:rsidRPr="00B7499A" w:rsidRDefault="00B7499A">
            <w:pPr>
              <w:jc w:val="right"/>
              <w:rPr>
                <w:rFonts w:ascii="Garamond" w:hAnsi="Garamond" w:cs="Calibri"/>
                <w:color w:val="000000"/>
              </w:rPr>
            </w:pPr>
            <w:r w:rsidRPr="00B7499A">
              <w:rPr>
                <w:rFonts w:ascii="Garamond" w:hAnsi="Garamond" w:cs="Calibri"/>
                <w:color w:val="000000"/>
              </w:rPr>
              <w:t>20,65000%</w:t>
            </w:r>
          </w:p>
        </w:tc>
        <w:tc>
          <w:tcPr>
            <w:tcW w:w="2152" w:type="dxa"/>
            <w:tcBorders>
              <w:top w:val="nil"/>
              <w:left w:val="nil"/>
              <w:bottom w:val="single" w:sz="4" w:space="0" w:color="auto"/>
              <w:right w:val="single" w:sz="4" w:space="0" w:color="auto"/>
            </w:tcBorders>
            <w:shd w:val="clear" w:color="auto" w:fill="auto"/>
            <w:noWrap/>
            <w:vAlign w:val="center"/>
            <w:hideMark/>
          </w:tcPr>
          <w:p w14:paraId="3935E23D" w14:textId="757629A4"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63352363" w14:textId="18CB211D"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89B7605" w14:textId="066D636E" w:rsidR="00B7499A" w:rsidRPr="00B7499A" w:rsidRDefault="00B7499A">
            <w:pPr>
              <w:jc w:val="right"/>
              <w:rPr>
                <w:rFonts w:ascii="Garamond" w:hAnsi="Garamond" w:cs="Calibri"/>
                <w:color w:val="000000"/>
              </w:rPr>
            </w:pPr>
            <w:r w:rsidRPr="00B7499A">
              <w:rPr>
                <w:rFonts w:ascii="Garamond" w:hAnsi="Garamond" w:cs="Calibri"/>
                <w:color w:val="000000"/>
              </w:rPr>
              <w:t>0,03345</w:t>
            </w:r>
          </w:p>
        </w:tc>
      </w:tr>
      <w:tr w:rsidR="00B7499A" w:rsidRPr="00B7499A" w14:paraId="5F6CE7A8"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7E46526B" w14:textId="73161A97" w:rsidR="00B7499A" w:rsidRPr="00B7499A" w:rsidRDefault="00B7499A">
            <w:pPr>
              <w:rPr>
                <w:rFonts w:ascii="Garamond" w:hAnsi="Garamond" w:cs="Calibri"/>
                <w:color w:val="000000"/>
              </w:rPr>
            </w:pPr>
            <w:r w:rsidRPr="00B7499A">
              <w:rPr>
                <w:rFonts w:ascii="Garamond" w:hAnsi="Garamond" w:cs="Calibri"/>
                <w:color w:val="000000"/>
              </w:rPr>
              <w:t>RESTAURI EDILI DI SANTO DI GIUSEPPE DI SANTO &amp; C. S.A.S.</w:t>
            </w:r>
          </w:p>
        </w:tc>
        <w:tc>
          <w:tcPr>
            <w:tcW w:w="1239" w:type="dxa"/>
            <w:tcBorders>
              <w:top w:val="nil"/>
              <w:left w:val="nil"/>
              <w:bottom w:val="single" w:sz="4" w:space="0" w:color="auto"/>
              <w:right w:val="single" w:sz="4" w:space="0" w:color="auto"/>
            </w:tcBorders>
            <w:shd w:val="clear" w:color="auto" w:fill="auto"/>
            <w:noWrap/>
            <w:vAlign w:val="bottom"/>
            <w:hideMark/>
          </w:tcPr>
          <w:p w14:paraId="6AD4C6C8" w14:textId="55394F32" w:rsidR="00B7499A" w:rsidRPr="00B7499A" w:rsidRDefault="00B7499A">
            <w:pPr>
              <w:jc w:val="right"/>
              <w:rPr>
                <w:rFonts w:ascii="Garamond" w:hAnsi="Garamond" w:cs="Calibri"/>
                <w:color w:val="000000"/>
              </w:rPr>
            </w:pPr>
            <w:r w:rsidRPr="00B7499A">
              <w:rPr>
                <w:rFonts w:ascii="Garamond" w:hAnsi="Garamond" w:cs="Calibri"/>
                <w:color w:val="000000"/>
              </w:rPr>
              <w:t>20,21000%</w:t>
            </w:r>
          </w:p>
        </w:tc>
        <w:tc>
          <w:tcPr>
            <w:tcW w:w="2152" w:type="dxa"/>
            <w:tcBorders>
              <w:top w:val="nil"/>
              <w:left w:val="nil"/>
              <w:bottom w:val="single" w:sz="4" w:space="0" w:color="auto"/>
              <w:right w:val="single" w:sz="4" w:space="0" w:color="auto"/>
            </w:tcBorders>
            <w:shd w:val="clear" w:color="auto" w:fill="auto"/>
            <w:noWrap/>
            <w:vAlign w:val="center"/>
            <w:hideMark/>
          </w:tcPr>
          <w:p w14:paraId="7FDAE6DB" w14:textId="2422F0E3"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0BD757AC" w14:textId="26A9A670"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F4B1B8D" w14:textId="4D22DA33" w:rsidR="00B7499A" w:rsidRPr="00B7499A" w:rsidRDefault="00B7499A">
            <w:pPr>
              <w:jc w:val="right"/>
              <w:rPr>
                <w:rFonts w:ascii="Garamond" w:hAnsi="Garamond" w:cs="Calibri"/>
                <w:color w:val="000000"/>
              </w:rPr>
            </w:pPr>
            <w:r w:rsidRPr="00B7499A">
              <w:rPr>
                <w:rFonts w:ascii="Garamond" w:hAnsi="Garamond" w:cs="Calibri"/>
                <w:color w:val="000000"/>
              </w:rPr>
              <w:t>0,02905</w:t>
            </w:r>
          </w:p>
        </w:tc>
      </w:tr>
      <w:tr w:rsidR="00B7499A" w:rsidRPr="00B7499A" w14:paraId="04F440D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70000666" w14:textId="7052F801" w:rsidR="00B7499A" w:rsidRPr="00B7499A" w:rsidRDefault="00B7499A">
            <w:pPr>
              <w:rPr>
                <w:rFonts w:ascii="Garamond" w:hAnsi="Garamond" w:cs="Calibri"/>
                <w:color w:val="000000"/>
              </w:rPr>
            </w:pPr>
            <w:r w:rsidRPr="00B7499A">
              <w:rPr>
                <w:rFonts w:ascii="Garamond" w:hAnsi="Garamond" w:cs="Calibri"/>
                <w:color w:val="000000"/>
              </w:rPr>
              <w:t>GR GROUP SRL</w:t>
            </w:r>
          </w:p>
        </w:tc>
        <w:tc>
          <w:tcPr>
            <w:tcW w:w="1239" w:type="dxa"/>
            <w:tcBorders>
              <w:top w:val="nil"/>
              <w:left w:val="nil"/>
              <w:bottom w:val="single" w:sz="4" w:space="0" w:color="auto"/>
              <w:right w:val="single" w:sz="4" w:space="0" w:color="auto"/>
            </w:tcBorders>
            <w:shd w:val="clear" w:color="auto" w:fill="auto"/>
            <w:noWrap/>
            <w:vAlign w:val="bottom"/>
            <w:hideMark/>
          </w:tcPr>
          <w:p w14:paraId="4C02663F" w14:textId="5A462F64" w:rsidR="00B7499A" w:rsidRPr="00B7499A" w:rsidRDefault="00B7499A">
            <w:pPr>
              <w:jc w:val="right"/>
              <w:rPr>
                <w:rFonts w:ascii="Garamond" w:hAnsi="Garamond" w:cs="Calibri"/>
                <w:color w:val="000000"/>
              </w:rPr>
            </w:pPr>
            <w:r w:rsidRPr="00B7499A">
              <w:rPr>
                <w:rFonts w:ascii="Garamond" w:hAnsi="Garamond" w:cs="Calibri"/>
                <w:color w:val="000000"/>
              </w:rPr>
              <w:t>20,14000%</w:t>
            </w:r>
          </w:p>
        </w:tc>
        <w:tc>
          <w:tcPr>
            <w:tcW w:w="2152" w:type="dxa"/>
            <w:tcBorders>
              <w:top w:val="nil"/>
              <w:left w:val="nil"/>
              <w:bottom w:val="single" w:sz="4" w:space="0" w:color="auto"/>
              <w:right w:val="single" w:sz="4" w:space="0" w:color="auto"/>
            </w:tcBorders>
            <w:shd w:val="clear" w:color="auto" w:fill="auto"/>
            <w:noWrap/>
            <w:vAlign w:val="center"/>
            <w:hideMark/>
          </w:tcPr>
          <w:p w14:paraId="13196E02" w14:textId="5A17F8E7"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19E0483" w14:textId="7F29A991"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62001DD" w14:textId="4D367FD4" w:rsidR="00B7499A" w:rsidRPr="00B7499A" w:rsidRDefault="00B7499A">
            <w:pPr>
              <w:jc w:val="right"/>
              <w:rPr>
                <w:rFonts w:ascii="Garamond" w:hAnsi="Garamond" w:cs="Calibri"/>
                <w:color w:val="000000"/>
              </w:rPr>
            </w:pPr>
            <w:r w:rsidRPr="00B7499A">
              <w:rPr>
                <w:rFonts w:ascii="Garamond" w:hAnsi="Garamond" w:cs="Calibri"/>
                <w:color w:val="000000"/>
              </w:rPr>
              <w:t>0,02835</w:t>
            </w:r>
          </w:p>
        </w:tc>
      </w:tr>
      <w:tr w:rsidR="00B7499A" w:rsidRPr="00B7499A" w14:paraId="1EF746A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9678159" w14:textId="3874A86F" w:rsidR="00B7499A" w:rsidRPr="00B7499A" w:rsidRDefault="00B7499A">
            <w:pPr>
              <w:rPr>
                <w:rFonts w:ascii="Garamond" w:hAnsi="Garamond" w:cs="Calibri"/>
                <w:color w:val="000000"/>
              </w:rPr>
            </w:pPr>
            <w:r w:rsidRPr="00B7499A">
              <w:rPr>
                <w:rFonts w:ascii="Garamond" w:hAnsi="Garamond" w:cs="Calibri"/>
                <w:color w:val="000000"/>
              </w:rPr>
              <w:t xml:space="preserve">RTI </w:t>
            </w:r>
            <w:proofErr w:type="gramStart"/>
            <w:r w:rsidRPr="00B7499A">
              <w:rPr>
                <w:rFonts w:ascii="Garamond" w:hAnsi="Garamond" w:cs="Calibri"/>
                <w:color w:val="000000"/>
              </w:rPr>
              <w:t>SIL.CAP.S.R.L.</w:t>
            </w:r>
            <w:proofErr w:type="gramEnd"/>
            <w:r w:rsidRPr="00B7499A">
              <w:rPr>
                <w:rFonts w:ascii="Garamond" w:hAnsi="Garamond" w:cs="Calibri"/>
                <w:color w:val="000000"/>
              </w:rPr>
              <w:t>/TECNOELETTRA SRL</w:t>
            </w:r>
          </w:p>
        </w:tc>
        <w:tc>
          <w:tcPr>
            <w:tcW w:w="1239" w:type="dxa"/>
            <w:tcBorders>
              <w:top w:val="nil"/>
              <w:left w:val="nil"/>
              <w:bottom w:val="single" w:sz="4" w:space="0" w:color="auto"/>
              <w:right w:val="single" w:sz="4" w:space="0" w:color="auto"/>
            </w:tcBorders>
            <w:shd w:val="clear" w:color="auto" w:fill="auto"/>
            <w:noWrap/>
            <w:vAlign w:val="bottom"/>
            <w:hideMark/>
          </w:tcPr>
          <w:p w14:paraId="02D9EAA2" w14:textId="2218C230" w:rsidR="00B7499A" w:rsidRPr="00B7499A" w:rsidRDefault="00B7499A">
            <w:pPr>
              <w:jc w:val="right"/>
              <w:rPr>
                <w:rFonts w:ascii="Garamond" w:hAnsi="Garamond" w:cs="Calibri"/>
                <w:color w:val="000000"/>
              </w:rPr>
            </w:pPr>
            <w:r w:rsidRPr="00B7499A">
              <w:rPr>
                <w:rFonts w:ascii="Garamond" w:hAnsi="Garamond" w:cs="Calibri"/>
                <w:color w:val="000000"/>
              </w:rPr>
              <w:t>19,98900%</w:t>
            </w:r>
          </w:p>
        </w:tc>
        <w:tc>
          <w:tcPr>
            <w:tcW w:w="2152" w:type="dxa"/>
            <w:tcBorders>
              <w:top w:val="nil"/>
              <w:left w:val="nil"/>
              <w:bottom w:val="single" w:sz="4" w:space="0" w:color="auto"/>
              <w:right w:val="single" w:sz="4" w:space="0" w:color="auto"/>
            </w:tcBorders>
            <w:shd w:val="clear" w:color="auto" w:fill="auto"/>
            <w:noWrap/>
            <w:vAlign w:val="center"/>
            <w:hideMark/>
          </w:tcPr>
          <w:p w14:paraId="7D0AFE46" w14:textId="34305789"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29C9B0D4" w14:textId="7ED0F33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9918710" w14:textId="3FC4FC29" w:rsidR="00B7499A" w:rsidRPr="00B7499A" w:rsidRDefault="00B7499A">
            <w:pPr>
              <w:jc w:val="right"/>
              <w:rPr>
                <w:rFonts w:ascii="Garamond" w:hAnsi="Garamond" w:cs="Calibri"/>
                <w:color w:val="000000"/>
              </w:rPr>
            </w:pPr>
            <w:r w:rsidRPr="00B7499A">
              <w:rPr>
                <w:rFonts w:ascii="Garamond" w:hAnsi="Garamond" w:cs="Calibri"/>
                <w:color w:val="000000"/>
              </w:rPr>
              <w:t>0,02684</w:t>
            </w:r>
          </w:p>
        </w:tc>
      </w:tr>
      <w:tr w:rsidR="00B7499A" w:rsidRPr="00B7499A" w14:paraId="00183A5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F5F6133" w14:textId="46034545" w:rsidR="00B7499A" w:rsidRPr="00B7499A" w:rsidRDefault="00B7499A">
            <w:pPr>
              <w:rPr>
                <w:rFonts w:ascii="Garamond" w:hAnsi="Garamond" w:cs="Calibri"/>
                <w:color w:val="000000"/>
              </w:rPr>
            </w:pPr>
            <w:r w:rsidRPr="00B7499A">
              <w:rPr>
                <w:rFonts w:ascii="Garamond" w:hAnsi="Garamond" w:cs="Calibri"/>
                <w:color w:val="000000"/>
              </w:rPr>
              <w:t>T.I.A. S.R.L.</w:t>
            </w:r>
          </w:p>
        </w:tc>
        <w:tc>
          <w:tcPr>
            <w:tcW w:w="1239" w:type="dxa"/>
            <w:tcBorders>
              <w:top w:val="nil"/>
              <w:left w:val="nil"/>
              <w:bottom w:val="single" w:sz="4" w:space="0" w:color="auto"/>
              <w:right w:val="single" w:sz="4" w:space="0" w:color="auto"/>
            </w:tcBorders>
            <w:shd w:val="clear" w:color="auto" w:fill="auto"/>
            <w:noWrap/>
            <w:vAlign w:val="bottom"/>
            <w:hideMark/>
          </w:tcPr>
          <w:p w14:paraId="592088CA" w14:textId="43800FF6" w:rsidR="00B7499A" w:rsidRPr="00B7499A" w:rsidRDefault="00B7499A">
            <w:pPr>
              <w:jc w:val="right"/>
              <w:rPr>
                <w:rFonts w:ascii="Garamond" w:hAnsi="Garamond" w:cs="Calibri"/>
                <w:color w:val="000000"/>
              </w:rPr>
            </w:pPr>
            <w:r w:rsidRPr="00B7499A">
              <w:rPr>
                <w:rFonts w:ascii="Garamond" w:hAnsi="Garamond" w:cs="Calibri"/>
                <w:color w:val="000000"/>
              </w:rPr>
              <w:t>19,84400%</w:t>
            </w:r>
          </w:p>
        </w:tc>
        <w:tc>
          <w:tcPr>
            <w:tcW w:w="2152" w:type="dxa"/>
            <w:tcBorders>
              <w:top w:val="nil"/>
              <w:left w:val="nil"/>
              <w:bottom w:val="single" w:sz="4" w:space="0" w:color="auto"/>
              <w:right w:val="single" w:sz="4" w:space="0" w:color="auto"/>
            </w:tcBorders>
            <w:shd w:val="clear" w:color="auto" w:fill="auto"/>
            <w:noWrap/>
            <w:vAlign w:val="center"/>
            <w:hideMark/>
          </w:tcPr>
          <w:p w14:paraId="502C8E1D" w14:textId="19D8BA53"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854DB7B" w14:textId="41FD2743"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A74DB92" w14:textId="27666267" w:rsidR="00B7499A" w:rsidRPr="00B7499A" w:rsidRDefault="00B7499A">
            <w:pPr>
              <w:jc w:val="right"/>
              <w:rPr>
                <w:rFonts w:ascii="Garamond" w:hAnsi="Garamond" w:cs="Calibri"/>
                <w:color w:val="000000"/>
              </w:rPr>
            </w:pPr>
            <w:r w:rsidRPr="00B7499A">
              <w:rPr>
                <w:rFonts w:ascii="Garamond" w:hAnsi="Garamond" w:cs="Calibri"/>
                <w:color w:val="000000"/>
              </w:rPr>
              <w:t>0,02539</w:t>
            </w:r>
          </w:p>
        </w:tc>
      </w:tr>
      <w:tr w:rsidR="00B7499A" w:rsidRPr="00B7499A" w14:paraId="6A97B426"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C84092E" w14:textId="46446273" w:rsidR="00B7499A" w:rsidRPr="00B7499A" w:rsidRDefault="00B7499A">
            <w:pPr>
              <w:rPr>
                <w:rFonts w:ascii="Garamond" w:hAnsi="Garamond" w:cs="Calibri"/>
                <w:color w:val="000000"/>
              </w:rPr>
            </w:pPr>
            <w:r w:rsidRPr="00B7499A">
              <w:rPr>
                <w:rFonts w:ascii="Garamond" w:hAnsi="Garamond" w:cs="Calibri"/>
                <w:color w:val="000000"/>
              </w:rPr>
              <w:t>DOPPIA C IMPIANTI DI CAPACCHIONE COSIMO</w:t>
            </w:r>
          </w:p>
        </w:tc>
        <w:tc>
          <w:tcPr>
            <w:tcW w:w="1239" w:type="dxa"/>
            <w:tcBorders>
              <w:top w:val="nil"/>
              <w:left w:val="nil"/>
              <w:bottom w:val="single" w:sz="4" w:space="0" w:color="auto"/>
              <w:right w:val="single" w:sz="4" w:space="0" w:color="auto"/>
            </w:tcBorders>
            <w:shd w:val="clear" w:color="auto" w:fill="auto"/>
            <w:noWrap/>
            <w:vAlign w:val="bottom"/>
            <w:hideMark/>
          </w:tcPr>
          <w:p w14:paraId="30610C2B" w14:textId="305DE78A" w:rsidR="00B7499A" w:rsidRPr="00B7499A" w:rsidRDefault="00B7499A">
            <w:pPr>
              <w:jc w:val="right"/>
              <w:rPr>
                <w:rFonts w:ascii="Garamond" w:hAnsi="Garamond" w:cs="Calibri"/>
                <w:color w:val="000000"/>
              </w:rPr>
            </w:pPr>
            <w:r w:rsidRPr="00B7499A">
              <w:rPr>
                <w:rFonts w:ascii="Garamond" w:hAnsi="Garamond" w:cs="Calibri"/>
                <w:color w:val="000000"/>
              </w:rPr>
              <w:t>19,63700%</w:t>
            </w:r>
          </w:p>
        </w:tc>
        <w:tc>
          <w:tcPr>
            <w:tcW w:w="2152" w:type="dxa"/>
            <w:tcBorders>
              <w:top w:val="nil"/>
              <w:left w:val="nil"/>
              <w:bottom w:val="single" w:sz="4" w:space="0" w:color="auto"/>
              <w:right w:val="single" w:sz="4" w:space="0" w:color="auto"/>
            </w:tcBorders>
            <w:shd w:val="clear" w:color="auto" w:fill="auto"/>
            <w:noWrap/>
            <w:vAlign w:val="center"/>
            <w:hideMark/>
          </w:tcPr>
          <w:p w14:paraId="161CA8A9" w14:textId="15A71808"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647F2978" w14:textId="43782FCF"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7D66C4C5" w14:textId="429B3622" w:rsidR="00B7499A" w:rsidRPr="00B7499A" w:rsidRDefault="00B7499A">
            <w:pPr>
              <w:jc w:val="right"/>
              <w:rPr>
                <w:rFonts w:ascii="Garamond" w:hAnsi="Garamond" w:cs="Calibri"/>
                <w:color w:val="000000"/>
              </w:rPr>
            </w:pPr>
            <w:r w:rsidRPr="00B7499A">
              <w:rPr>
                <w:rFonts w:ascii="Garamond" w:hAnsi="Garamond" w:cs="Calibri"/>
                <w:color w:val="000000"/>
              </w:rPr>
              <w:t>0,02332</w:t>
            </w:r>
          </w:p>
        </w:tc>
      </w:tr>
      <w:tr w:rsidR="00B7499A" w:rsidRPr="00B7499A" w14:paraId="4BD8F0E6"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8E6F5F0" w14:textId="45800DA6" w:rsidR="00B7499A" w:rsidRPr="00B7499A" w:rsidRDefault="00B7499A">
            <w:pPr>
              <w:rPr>
                <w:rFonts w:ascii="Garamond" w:hAnsi="Garamond" w:cs="Calibri"/>
                <w:color w:val="000000"/>
              </w:rPr>
            </w:pPr>
            <w:r w:rsidRPr="00B7499A">
              <w:rPr>
                <w:rFonts w:ascii="Garamond" w:hAnsi="Garamond" w:cs="Calibri"/>
                <w:color w:val="000000"/>
              </w:rPr>
              <w:t>NEW ALB S.A.S. DI PERHATI KRENAR &amp; C.</w:t>
            </w:r>
          </w:p>
        </w:tc>
        <w:tc>
          <w:tcPr>
            <w:tcW w:w="1239" w:type="dxa"/>
            <w:tcBorders>
              <w:top w:val="nil"/>
              <w:left w:val="nil"/>
              <w:bottom w:val="single" w:sz="4" w:space="0" w:color="auto"/>
              <w:right w:val="single" w:sz="4" w:space="0" w:color="auto"/>
            </w:tcBorders>
            <w:shd w:val="clear" w:color="auto" w:fill="auto"/>
            <w:noWrap/>
            <w:vAlign w:val="bottom"/>
            <w:hideMark/>
          </w:tcPr>
          <w:p w14:paraId="2F75D3C0" w14:textId="5E1074ED" w:rsidR="00B7499A" w:rsidRPr="00B7499A" w:rsidRDefault="00B7499A">
            <w:pPr>
              <w:jc w:val="right"/>
              <w:rPr>
                <w:rFonts w:ascii="Garamond" w:hAnsi="Garamond" w:cs="Calibri"/>
                <w:color w:val="000000"/>
              </w:rPr>
            </w:pPr>
            <w:r w:rsidRPr="00B7499A">
              <w:rPr>
                <w:rFonts w:ascii="Garamond" w:hAnsi="Garamond" w:cs="Calibri"/>
                <w:color w:val="000000"/>
              </w:rPr>
              <w:t>19,56700%</w:t>
            </w:r>
          </w:p>
        </w:tc>
        <w:tc>
          <w:tcPr>
            <w:tcW w:w="2152" w:type="dxa"/>
            <w:tcBorders>
              <w:top w:val="nil"/>
              <w:left w:val="nil"/>
              <w:bottom w:val="single" w:sz="4" w:space="0" w:color="auto"/>
              <w:right w:val="single" w:sz="4" w:space="0" w:color="auto"/>
            </w:tcBorders>
            <w:shd w:val="clear" w:color="auto" w:fill="auto"/>
            <w:noWrap/>
            <w:vAlign w:val="center"/>
            <w:hideMark/>
          </w:tcPr>
          <w:p w14:paraId="5649453D" w14:textId="35DAA8F7"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3F222DB" w14:textId="6F45C06B"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B300267" w14:textId="5F843A83" w:rsidR="00B7499A" w:rsidRPr="00B7499A" w:rsidRDefault="00B7499A">
            <w:pPr>
              <w:jc w:val="right"/>
              <w:rPr>
                <w:rFonts w:ascii="Garamond" w:hAnsi="Garamond" w:cs="Calibri"/>
                <w:color w:val="000000"/>
              </w:rPr>
            </w:pPr>
            <w:r w:rsidRPr="00B7499A">
              <w:rPr>
                <w:rFonts w:ascii="Garamond" w:hAnsi="Garamond" w:cs="Calibri"/>
                <w:color w:val="000000"/>
              </w:rPr>
              <w:t>0,02262</w:t>
            </w:r>
          </w:p>
        </w:tc>
      </w:tr>
      <w:tr w:rsidR="00B7499A" w:rsidRPr="00B7499A" w14:paraId="651DD397"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C9E8C55" w14:textId="2CEC19D5" w:rsidR="00B7499A" w:rsidRPr="00B7499A" w:rsidRDefault="00B7499A">
            <w:pPr>
              <w:rPr>
                <w:rFonts w:ascii="Garamond" w:hAnsi="Garamond" w:cs="Calibri"/>
                <w:color w:val="000000"/>
              </w:rPr>
            </w:pPr>
            <w:r w:rsidRPr="00B7499A">
              <w:rPr>
                <w:rFonts w:ascii="Garamond" w:hAnsi="Garamond" w:cs="Calibri"/>
                <w:color w:val="000000"/>
              </w:rPr>
              <w:t>ATLANTE SRL</w:t>
            </w:r>
          </w:p>
        </w:tc>
        <w:tc>
          <w:tcPr>
            <w:tcW w:w="1239" w:type="dxa"/>
            <w:tcBorders>
              <w:top w:val="nil"/>
              <w:left w:val="nil"/>
              <w:bottom w:val="single" w:sz="4" w:space="0" w:color="auto"/>
              <w:right w:val="single" w:sz="4" w:space="0" w:color="auto"/>
            </w:tcBorders>
            <w:shd w:val="clear" w:color="auto" w:fill="auto"/>
            <w:noWrap/>
            <w:vAlign w:val="bottom"/>
            <w:hideMark/>
          </w:tcPr>
          <w:p w14:paraId="497A7E7B" w14:textId="56B6D2B1" w:rsidR="00B7499A" w:rsidRPr="00B7499A" w:rsidRDefault="00B7499A">
            <w:pPr>
              <w:jc w:val="right"/>
              <w:rPr>
                <w:rFonts w:ascii="Garamond" w:hAnsi="Garamond" w:cs="Calibri"/>
                <w:color w:val="000000"/>
              </w:rPr>
            </w:pPr>
            <w:r w:rsidRPr="00B7499A">
              <w:rPr>
                <w:rFonts w:ascii="Garamond" w:hAnsi="Garamond" w:cs="Calibri"/>
                <w:color w:val="000000"/>
              </w:rPr>
              <w:t>19,56200%</w:t>
            </w:r>
          </w:p>
        </w:tc>
        <w:tc>
          <w:tcPr>
            <w:tcW w:w="2152" w:type="dxa"/>
            <w:tcBorders>
              <w:top w:val="nil"/>
              <w:left w:val="nil"/>
              <w:bottom w:val="single" w:sz="4" w:space="0" w:color="auto"/>
              <w:right w:val="single" w:sz="4" w:space="0" w:color="auto"/>
            </w:tcBorders>
            <w:shd w:val="clear" w:color="auto" w:fill="auto"/>
            <w:noWrap/>
            <w:vAlign w:val="center"/>
            <w:hideMark/>
          </w:tcPr>
          <w:p w14:paraId="7B531A35" w14:textId="0FB8DBC9"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3E21682D" w14:textId="0B3FDBBA"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2A6692E" w14:textId="5DD77360" w:rsidR="00B7499A" w:rsidRPr="00B7499A" w:rsidRDefault="00B7499A">
            <w:pPr>
              <w:jc w:val="right"/>
              <w:rPr>
                <w:rFonts w:ascii="Garamond" w:hAnsi="Garamond" w:cs="Calibri"/>
                <w:color w:val="000000"/>
              </w:rPr>
            </w:pPr>
            <w:r w:rsidRPr="00B7499A">
              <w:rPr>
                <w:rFonts w:ascii="Garamond" w:hAnsi="Garamond" w:cs="Calibri"/>
                <w:color w:val="000000"/>
              </w:rPr>
              <w:t>0,02257</w:t>
            </w:r>
          </w:p>
        </w:tc>
      </w:tr>
      <w:tr w:rsidR="00B7499A" w:rsidRPr="00B7499A" w14:paraId="009DF01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44B2571" w14:textId="0AB78D23" w:rsidR="00B7499A" w:rsidRPr="00B7499A" w:rsidRDefault="00B7499A">
            <w:pPr>
              <w:rPr>
                <w:rFonts w:ascii="Garamond" w:hAnsi="Garamond" w:cs="Calibri"/>
                <w:color w:val="000000"/>
              </w:rPr>
            </w:pPr>
            <w:r w:rsidRPr="00B7499A">
              <w:rPr>
                <w:rFonts w:ascii="Garamond" w:hAnsi="Garamond" w:cs="Calibri"/>
                <w:color w:val="000000"/>
              </w:rPr>
              <w:t>TI.FA. EDILIZIA SRL</w:t>
            </w:r>
          </w:p>
        </w:tc>
        <w:tc>
          <w:tcPr>
            <w:tcW w:w="1239" w:type="dxa"/>
            <w:tcBorders>
              <w:top w:val="nil"/>
              <w:left w:val="nil"/>
              <w:bottom w:val="single" w:sz="4" w:space="0" w:color="auto"/>
              <w:right w:val="single" w:sz="4" w:space="0" w:color="auto"/>
            </w:tcBorders>
            <w:shd w:val="clear" w:color="auto" w:fill="auto"/>
            <w:noWrap/>
            <w:vAlign w:val="bottom"/>
            <w:hideMark/>
          </w:tcPr>
          <w:p w14:paraId="11E834DF" w14:textId="3C9EB2BF" w:rsidR="00B7499A" w:rsidRPr="00B7499A" w:rsidRDefault="00B7499A">
            <w:pPr>
              <w:jc w:val="right"/>
              <w:rPr>
                <w:rFonts w:ascii="Garamond" w:hAnsi="Garamond" w:cs="Calibri"/>
                <w:color w:val="000000"/>
              </w:rPr>
            </w:pPr>
            <w:r w:rsidRPr="00B7499A">
              <w:rPr>
                <w:rFonts w:ascii="Garamond" w:hAnsi="Garamond" w:cs="Calibri"/>
                <w:color w:val="000000"/>
              </w:rPr>
              <w:t>19,53000%</w:t>
            </w:r>
          </w:p>
        </w:tc>
        <w:tc>
          <w:tcPr>
            <w:tcW w:w="2152" w:type="dxa"/>
            <w:tcBorders>
              <w:top w:val="nil"/>
              <w:left w:val="nil"/>
              <w:bottom w:val="single" w:sz="4" w:space="0" w:color="auto"/>
              <w:right w:val="single" w:sz="4" w:space="0" w:color="auto"/>
            </w:tcBorders>
            <w:shd w:val="clear" w:color="auto" w:fill="auto"/>
            <w:noWrap/>
            <w:vAlign w:val="center"/>
            <w:hideMark/>
          </w:tcPr>
          <w:p w14:paraId="14411A2B" w14:textId="30C9FDA0"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20959E38" w14:textId="1BBBD5A7"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6E37F78" w14:textId="71575281" w:rsidR="00B7499A" w:rsidRPr="00B7499A" w:rsidRDefault="00B7499A">
            <w:pPr>
              <w:jc w:val="right"/>
              <w:rPr>
                <w:rFonts w:ascii="Garamond" w:hAnsi="Garamond" w:cs="Calibri"/>
                <w:color w:val="000000"/>
              </w:rPr>
            </w:pPr>
            <w:r w:rsidRPr="00B7499A">
              <w:rPr>
                <w:rFonts w:ascii="Garamond" w:hAnsi="Garamond" w:cs="Calibri"/>
                <w:color w:val="000000"/>
              </w:rPr>
              <w:t>0,02225</w:t>
            </w:r>
          </w:p>
        </w:tc>
      </w:tr>
      <w:tr w:rsidR="00B7499A" w:rsidRPr="00B7499A" w14:paraId="356218F7"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6117A5A" w14:textId="63E7B38B" w:rsidR="00B7499A" w:rsidRPr="00B7499A" w:rsidRDefault="00B7499A">
            <w:pPr>
              <w:rPr>
                <w:rFonts w:ascii="Garamond" w:hAnsi="Garamond" w:cs="Calibri"/>
                <w:color w:val="000000"/>
              </w:rPr>
            </w:pPr>
            <w:r w:rsidRPr="00B7499A">
              <w:rPr>
                <w:rFonts w:ascii="Garamond" w:hAnsi="Garamond" w:cs="Calibri"/>
                <w:color w:val="000000"/>
              </w:rPr>
              <w:t>SUMMA COSTRUZIONI GENERALI SRL</w:t>
            </w:r>
          </w:p>
        </w:tc>
        <w:tc>
          <w:tcPr>
            <w:tcW w:w="1239" w:type="dxa"/>
            <w:tcBorders>
              <w:top w:val="nil"/>
              <w:left w:val="nil"/>
              <w:bottom w:val="single" w:sz="4" w:space="0" w:color="auto"/>
              <w:right w:val="single" w:sz="4" w:space="0" w:color="auto"/>
            </w:tcBorders>
            <w:shd w:val="clear" w:color="auto" w:fill="auto"/>
            <w:noWrap/>
            <w:vAlign w:val="bottom"/>
            <w:hideMark/>
          </w:tcPr>
          <w:p w14:paraId="278FA52A" w14:textId="06E86BA1" w:rsidR="00B7499A" w:rsidRPr="00B7499A" w:rsidRDefault="00B7499A">
            <w:pPr>
              <w:jc w:val="right"/>
              <w:rPr>
                <w:rFonts w:ascii="Garamond" w:hAnsi="Garamond" w:cs="Calibri"/>
                <w:color w:val="000000"/>
              </w:rPr>
            </w:pPr>
            <w:r w:rsidRPr="00B7499A">
              <w:rPr>
                <w:rFonts w:ascii="Garamond" w:hAnsi="Garamond" w:cs="Calibri"/>
                <w:color w:val="000000"/>
              </w:rPr>
              <w:t>19,48000%</w:t>
            </w:r>
          </w:p>
        </w:tc>
        <w:tc>
          <w:tcPr>
            <w:tcW w:w="2152" w:type="dxa"/>
            <w:tcBorders>
              <w:top w:val="nil"/>
              <w:left w:val="nil"/>
              <w:bottom w:val="single" w:sz="4" w:space="0" w:color="auto"/>
              <w:right w:val="single" w:sz="4" w:space="0" w:color="auto"/>
            </w:tcBorders>
            <w:shd w:val="clear" w:color="auto" w:fill="auto"/>
            <w:noWrap/>
            <w:vAlign w:val="center"/>
            <w:hideMark/>
          </w:tcPr>
          <w:p w14:paraId="4CC012B9" w14:textId="46936896"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7F9B3492" w14:textId="08B5740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03CBE6D" w14:textId="59457950" w:rsidR="00B7499A" w:rsidRPr="00B7499A" w:rsidRDefault="00B7499A">
            <w:pPr>
              <w:jc w:val="right"/>
              <w:rPr>
                <w:rFonts w:ascii="Garamond" w:hAnsi="Garamond" w:cs="Calibri"/>
                <w:color w:val="000000"/>
              </w:rPr>
            </w:pPr>
            <w:r w:rsidRPr="00B7499A">
              <w:rPr>
                <w:rFonts w:ascii="Garamond" w:hAnsi="Garamond" w:cs="Calibri"/>
                <w:color w:val="000000"/>
              </w:rPr>
              <w:t>0,02175</w:t>
            </w:r>
          </w:p>
        </w:tc>
      </w:tr>
      <w:tr w:rsidR="00B7499A" w:rsidRPr="00B7499A" w14:paraId="76D9A369"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F648C82" w14:textId="69C0A986" w:rsidR="00B7499A" w:rsidRPr="00B7499A" w:rsidRDefault="00B7499A">
            <w:pPr>
              <w:rPr>
                <w:rFonts w:ascii="Garamond" w:hAnsi="Garamond" w:cs="Calibri"/>
                <w:color w:val="000000"/>
                <w:lang w:val="en-US"/>
              </w:rPr>
            </w:pPr>
            <w:r w:rsidRPr="00B7499A">
              <w:rPr>
                <w:rFonts w:ascii="Garamond" w:hAnsi="Garamond" w:cs="Calibri"/>
                <w:color w:val="000000"/>
                <w:lang w:val="en-US"/>
              </w:rPr>
              <w:t>HORIZON TECHNOLOGY GROUP SPA SOCIETA' BENEFIT</w:t>
            </w:r>
          </w:p>
        </w:tc>
        <w:tc>
          <w:tcPr>
            <w:tcW w:w="1239" w:type="dxa"/>
            <w:tcBorders>
              <w:top w:val="nil"/>
              <w:left w:val="nil"/>
              <w:bottom w:val="single" w:sz="4" w:space="0" w:color="auto"/>
              <w:right w:val="single" w:sz="4" w:space="0" w:color="auto"/>
            </w:tcBorders>
            <w:shd w:val="clear" w:color="auto" w:fill="auto"/>
            <w:noWrap/>
            <w:vAlign w:val="bottom"/>
            <w:hideMark/>
          </w:tcPr>
          <w:p w14:paraId="1F6F11BF" w14:textId="3AE14886" w:rsidR="00B7499A" w:rsidRPr="00B7499A" w:rsidRDefault="00B7499A">
            <w:pPr>
              <w:jc w:val="right"/>
              <w:rPr>
                <w:rFonts w:ascii="Garamond" w:hAnsi="Garamond" w:cs="Calibri"/>
                <w:color w:val="000000"/>
              </w:rPr>
            </w:pPr>
            <w:r w:rsidRPr="00B7499A">
              <w:rPr>
                <w:rFonts w:ascii="Garamond" w:hAnsi="Garamond" w:cs="Calibri"/>
                <w:color w:val="000000"/>
              </w:rPr>
              <w:t>19,45000%</w:t>
            </w:r>
          </w:p>
        </w:tc>
        <w:tc>
          <w:tcPr>
            <w:tcW w:w="2152" w:type="dxa"/>
            <w:tcBorders>
              <w:top w:val="nil"/>
              <w:left w:val="nil"/>
              <w:bottom w:val="single" w:sz="4" w:space="0" w:color="auto"/>
              <w:right w:val="single" w:sz="4" w:space="0" w:color="auto"/>
            </w:tcBorders>
            <w:shd w:val="clear" w:color="auto" w:fill="auto"/>
            <w:noWrap/>
            <w:vAlign w:val="center"/>
            <w:hideMark/>
          </w:tcPr>
          <w:p w14:paraId="0308A0E9" w14:textId="1F0D1723"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7D11B9EC" w14:textId="507C0ED0"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C16842E" w14:textId="4060A461" w:rsidR="00B7499A" w:rsidRPr="00B7499A" w:rsidRDefault="00B7499A">
            <w:pPr>
              <w:jc w:val="right"/>
              <w:rPr>
                <w:rFonts w:ascii="Garamond" w:hAnsi="Garamond" w:cs="Calibri"/>
                <w:color w:val="000000"/>
              </w:rPr>
            </w:pPr>
            <w:r w:rsidRPr="00B7499A">
              <w:rPr>
                <w:rFonts w:ascii="Garamond" w:hAnsi="Garamond" w:cs="Calibri"/>
                <w:color w:val="000000"/>
              </w:rPr>
              <w:t>0,02145</w:t>
            </w:r>
          </w:p>
        </w:tc>
      </w:tr>
      <w:tr w:rsidR="00B7499A" w:rsidRPr="00B7499A" w14:paraId="290968D1"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65EF705" w14:textId="43D22126" w:rsidR="00B7499A" w:rsidRPr="00B7499A" w:rsidRDefault="00B7499A">
            <w:pPr>
              <w:rPr>
                <w:rFonts w:ascii="Garamond" w:hAnsi="Garamond" w:cs="Calibri"/>
                <w:color w:val="000000"/>
              </w:rPr>
            </w:pPr>
            <w:r w:rsidRPr="00B7499A">
              <w:rPr>
                <w:rFonts w:ascii="Garamond" w:hAnsi="Garamond" w:cs="Calibri"/>
                <w:color w:val="000000"/>
              </w:rPr>
              <w:t>RTI COMITEL SRL/TECNOSERVICE SRL</w:t>
            </w:r>
          </w:p>
        </w:tc>
        <w:tc>
          <w:tcPr>
            <w:tcW w:w="1239" w:type="dxa"/>
            <w:tcBorders>
              <w:top w:val="nil"/>
              <w:left w:val="nil"/>
              <w:bottom w:val="single" w:sz="4" w:space="0" w:color="auto"/>
              <w:right w:val="single" w:sz="4" w:space="0" w:color="auto"/>
            </w:tcBorders>
            <w:shd w:val="clear" w:color="auto" w:fill="auto"/>
            <w:noWrap/>
            <w:vAlign w:val="bottom"/>
            <w:hideMark/>
          </w:tcPr>
          <w:p w14:paraId="543748AA" w14:textId="30984DBD" w:rsidR="00B7499A" w:rsidRPr="00B7499A" w:rsidRDefault="00B7499A">
            <w:pPr>
              <w:jc w:val="right"/>
              <w:rPr>
                <w:rFonts w:ascii="Garamond" w:hAnsi="Garamond" w:cs="Calibri"/>
                <w:color w:val="000000"/>
              </w:rPr>
            </w:pPr>
            <w:r w:rsidRPr="00B7499A">
              <w:rPr>
                <w:rFonts w:ascii="Garamond" w:hAnsi="Garamond" w:cs="Calibri"/>
                <w:color w:val="000000"/>
              </w:rPr>
              <w:t>19,23800%</w:t>
            </w:r>
          </w:p>
        </w:tc>
        <w:tc>
          <w:tcPr>
            <w:tcW w:w="2152" w:type="dxa"/>
            <w:tcBorders>
              <w:top w:val="nil"/>
              <w:left w:val="nil"/>
              <w:bottom w:val="single" w:sz="4" w:space="0" w:color="auto"/>
              <w:right w:val="single" w:sz="4" w:space="0" w:color="auto"/>
            </w:tcBorders>
            <w:shd w:val="clear" w:color="auto" w:fill="auto"/>
            <w:noWrap/>
            <w:vAlign w:val="center"/>
            <w:hideMark/>
          </w:tcPr>
          <w:p w14:paraId="67EB9765" w14:textId="1F3E85DE"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41BDE46" w14:textId="39DED6A9"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C2B0270" w14:textId="3CADDB7A" w:rsidR="00B7499A" w:rsidRPr="00B7499A" w:rsidRDefault="00B7499A">
            <w:pPr>
              <w:jc w:val="right"/>
              <w:rPr>
                <w:rFonts w:ascii="Garamond" w:hAnsi="Garamond" w:cs="Calibri"/>
                <w:color w:val="000000"/>
              </w:rPr>
            </w:pPr>
            <w:r w:rsidRPr="00B7499A">
              <w:rPr>
                <w:rFonts w:ascii="Garamond" w:hAnsi="Garamond" w:cs="Calibri"/>
                <w:color w:val="000000"/>
              </w:rPr>
              <w:t>0,01933</w:t>
            </w:r>
          </w:p>
        </w:tc>
      </w:tr>
      <w:tr w:rsidR="00B7499A" w:rsidRPr="00B7499A" w14:paraId="4858DAC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906E381" w14:textId="7500AD35" w:rsidR="00B7499A" w:rsidRPr="00B7499A" w:rsidRDefault="00B7499A">
            <w:pPr>
              <w:rPr>
                <w:rFonts w:ascii="Garamond" w:hAnsi="Garamond" w:cs="Calibri"/>
                <w:color w:val="000000"/>
              </w:rPr>
            </w:pPr>
            <w:r w:rsidRPr="00B7499A">
              <w:rPr>
                <w:rFonts w:ascii="Garamond" w:hAnsi="Garamond" w:cs="Calibri"/>
                <w:color w:val="000000"/>
              </w:rPr>
              <w:t>PRODON IMPIANTI TECNOLOGICI S.R.L.</w:t>
            </w:r>
          </w:p>
        </w:tc>
        <w:tc>
          <w:tcPr>
            <w:tcW w:w="1239" w:type="dxa"/>
            <w:tcBorders>
              <w:top w:val="nil"/>
              <w:left w:val="nil"/>
              <w:bottom w:val="single" w:sz="4" w:space="0" w:color="auto"/>
              <w:right w:val="single" w:sz="4" w:space="0" w:color="auto"/>
            </w:tcBorders>
            <w:shd w:val="clear" w:color="auto" w:fill="auto"/>
            <w:noWrap/>
            <w:vAlign w:val="bottom"/>
            <w:hideMark/>
          </w:tcPr>
          <w:p w14:paraId="4852B3F0" w14:textId="7B53D82F" w:rsidR="00B7499A" w:rsidRPr="00B7499A" w:rsidRDefault="00B7499A">
            <w:pPr>
              <w:jc w:val="right"/>
              <w:rPr>
                <w:rFonts w:ascii="Garamond" w:hAnsi="Garamond" w:cs="Calibri"/>
                <w:color w:val="000000"/>
              </w:rPr>
            </w:pPr>
            <w:r w:rsidRPr="00B7499A">
              <w:rPr>
                <w:rFonts w:ascii="Garamond" w:hAnsi="Garamond" w:cs="Calibri"/>
                <w:color w:val="000000"/>
              </w:rPr>
              <w:t>19,22200%</w:t>
            </w:r>
          </w:p>
        </w:tc>
        <w:tc>
          <w:tcPr>
            <w:tcW w:w="2152" w:type="dxa"/>
            <w:tcBorders>
              <w:top w:val="nil"/>
              <w:left w:val="nil"/>
              <w:bottom w:val="single" w:sz="4" w:space="0" w:color="auto"/>
              <w:right w:val="single" w:sz="4" w:space="0" w:color="auto"/>
            </w:tcBorders>
            <w:shd w:val="clear" w:color="auto" w:fill="auto"/>
            <w:noWrap/>
            <w:vAlign w:val="center"/>
            <w:hideMark/>
          </w:tcPr>
          <w:p w14:paraId="27CDE37E" w14:textId="4AB35621"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209D226E" w14:textId="4B1D86AE"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73E9EA4" w14:textId="002C6B83" w:rsidR="00B7499A" w:rsidRPr="00B7499A" w:rsidRDefault="00B7499A">
            <w:pPr>
              <w:jc w:val="right"/>
              <w:rPr>
                <w:rFonts w:ascii="Garamond" w:hAnsi="Garamond" w:cs="Calibri"/>
                <w:color w:val="000000"/>
              </w:rPr>
            </w:pPr>
            <w:r w:rsidRPr="00B7499A">
              <w:rPr>
                <w:rFonts w:ascii="Garamond" w:hAnsi="Garamond" w:cs="Calibri"/>
                <w:color w:val="000000"/>
              </w:rPr>
              <w:t>0,01917</w:t>
            </w:r>
          </w:p>
        </w:tc>
      </w:tr>
      <w:tr w:rsidR="00B7499A" w:rsidRPr="00B7499A" w14:paraId="20CF2CD5"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3CD34DF" w14:textId="020C873A" w:rsidR="00B7499A" w:rsidRPr="00B7499A" w:rsidRDefault="00B7499A">
            <w:pPr>
              <w:rPr>
                <w:rFonts w:ascii="Garamond" w:hAnsi="Garamond" w:cs="Calibri"/>
                <w:color w:val="000000"/>
              </w:rPr>
            </w:pPr>
            <w:r w:rsidRPr="00B7499A">
              <w:rPr>
                <w:rFonts w:ascii="Garamond" w:hAnsi="Garamond" w:cs="Calibri"/>
                <w:color w:val="000000"/>
              </w:rPr>
              <w:t>CESAG SRL</w:t>
            </w:r>
          </w:p>
        </w:tc>
        <w:tc>
          <w:tcPr>
            <w:tcW w:w="1239" w:type="dxa"/>
            <w:tcBorders>
              <w:top w:val="nil"/>
              <w:left w:val="nil"/>
              <w:bottom w:val="single" w:sz="4" w:space="0" w:color="auto"/>
              <w:right w:val="single" w:sz="4" w:space="0" w:color="auto"/>
            </w:tcBorders>
            <w:shd w:val="clear" w:color="auto" w:fill="auto"/>
            <w:noWrap/>
            <w:vAlign w:val="bottom"/>
            <w:hideMark/>
          </w:tcPr>
          <w:p w14:paraId="4272142C" w14:textId="3598E481" w:rsidR="00B7499A" w:rsidRPr="00B7499A" w:rsidRDefault="00B7499A">
            <w:pPr>
              <w:jc w:val="right"/>
              <w:rPr>
                <w:rFonts w:ascii="Garamond" w:hAnsi="Garamond" w:cs="Calibri"/>
                <w:color w:val="000000"/>
              </w:rPr>
            </w:pPr>
            <w:r w:rsidRPr="00B7499A">
              <w:rPr>
                <w:rFonts w:ascii="Garamond" w:hAnsi="Garamond" w:cs="Calibri"/>
                <w:color w:val="000000"/>
              </w:rPr>
              <w:t>19,20000%</w:t>
            </w:r>
          </w:p>
        </w:tc>
        <w:tc>
          <w:tcPr>
            <w:tcW w:w="2152" w:type="dxa"/>
            <w:tcBorders>
              <w:top w:val="nil"/>
              <w:left w:val="nil"/>
              <w:bottom w:val="single" w:sz="4" w:space="0" w:color="auto"/>
              <w:right w:val="single" w:sz="4" w:space="0" w:color="auto"/>
            </w:tcBorders>
            <w:shd w:val="clear" w:color="auto" w:fill="auto"/>
            <w:noWrap/>
            <w:vAlign w:val="center"/>
            <w:hideMark/>
          </w:tcPr>
          <w:p w14:paraId="2D7CA890" w14:textId="4ED4BC02"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225B6838" w14:textId="1D12D750"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7B9DFE5" w14:textId="43EFF119" w:rsidR="00B7499A" w:rsidRPr="00B7499A" w:rsidRDefault="00B7499A">
            <w:pPr>
              <w:jc w:val="right"/>
              <w:rPr>
                <w:rFonts w:ascii="Garamond" w:hAnsi="Garamond" w:cs="Calibri"/>
                <w:color w:val="000000"/>
              </w:rPr>
            </w:pPr>
            <w:r w:rsidRPr="00B7499A">
              <w:rPr>
                <w:rFonts w:ascii="Garamond" w:hAnsi="Garamond" w:cs="Calibri"/>
                <w:color w:val="000000"/>
              </w:rPr>
              <w:t>0,01895</w:t>
            </w:r>
          </w:p>
        </w:tc>
      </w:tr>
      <w:tr w:rsidR="00B7499A" w:rsidRPr="00B7499A" w14:paraId="4E53E46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6F7BCA6" w14:textId="6F876FD8" w:rsidR="00B7499A" w:rsidRPr="00B7499A" w:rsidRDefault="00B7499A">
            <w:pPr>
              <w:rPr>
                <w:rFonts w:ascii="Garamond" w:hAnsi="Garamond" w:cs="Calibri"/>
                <w:color w:val="000000"/>
                <w:lang w:val="en-US"/>
              </w:rPr>
            </w:pPr>
            <w:r w:rsidRPr="00B7499A">
              <w:rPr>
                <w:rFonts w:ascii="Garamond" w:hAnsi="Garamond" w:cs="Calibri"/>
                <w:color w:val="000000"/>
                <w:lang w:val="en-US"/>
              </w:rPr>
              <w:t>BUILDING DIVISION S.R.L.</w:t>
            </w:r>
          </w:p>
        </w:tc>
        <w:tc>
          <w:tcPr>
            <w:tcW w:w="1239" w:type="dxa"/>
            <w:tcBorders>
              <w:top w:val="nil"/>
              <w:left w:val="nil"/>
              <w:bottom w:val="single" w:sz="4" w:space="0" w:color="auto"/>
              <w:right w:val="single" w:sz="4" w:space="0" w:color="auto"/>
            </w:tcBorders>
            <w:shd w:val="clear" w:color="auto" w:fill="auto"/>
            <w:noWrap/>
            <w:vAlign w:val="bottom"/>
            <w:hideMark/>
          </w:tcPr>
          <w:p w14:paraId="290CFAE8" w14:textId="12300FA7" w:rsidR="00B7499A" w:rsidRPr="00B7499A" w:rsidRDefault="00B7499A">
            <w:pPr>
              <w:jc w:val="right"/>
              <w:rPr>
                <w:rFonts w:ascii="Garamond" w:hAnsi="Garamond" w:cs="Calibri"/>
                <w:color w:val="000000"/>
              </w:rPr>
            </w:pPr>
            <w:r w:rsidRPr="00B7499A">
              <w:rPr>
                <w:rFonts w:ascii="Garamond" w:hAnsi="Garamond" w:cs="Calibri"/>
                <w:color w:val="000000"/>
              </w:rPr>
              <w:t>18,81700%</w:t>
            </w:r>
          </w:p>
        </w:tc>
        <w:tc>
          <w:tcPr>
            <w:tcW w:w="2152" w:type="dxa"/>
            <w:tcBorders>
              <w:top w:val="nil"/>
              <w:left w:val="nil"/>
              <w:bottom w:val="single" w:sz="4" w:space="0" w:color="auto"/>
              <w:right w:val="single" w:sz="4" w:space="0" w:color="auto"/>
            </w:tcBorders>
            <w:shd w:val="clear" w:color="auto" w:fill="auto"/>
            <w:noWrap/>
            <w:vAlign w:val="center"/>
            <w:hideMark/>
          </w:tcPr>
          <w:p w14:paraId="72025E82" w14:textId="0784BB59"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FF0A553" w14:textId="39CFDF4C"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E0343FC" w14:textId="46B405E4" w:rsidR="00B7499A" w:rsidRPr="00B7499A" w:rsidRDefault="00B7499A">
            <w:pPr>
              <w:jc w:val="right"/>
              <w:rPr>
                <w:rFonts w:ascii="Garamond" w:hAnsi="Garamond" w:cs="Calibri"/>
                <w:color w:val="000000"/>
              </w:rPr>
            </w:pPr>
            <w:r w:rsidRPr="00B7499A">
              <w:rPr>
                <w:rFonts w:ascii="Garamond" w:hAnsi="Garamond" w:cs="Calibri"/>
                <w:color w:val="000000"/>
              </w:rPr>
              <w:t>0,01512</w:t>
            </w:r>
          </w:p>
        </w:tc>
      </w:tr>
      <w:tr w:rsidR="00B7499A" w:rsidRPr="00B7499A" w14:paraId="7BC1750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36F0730" w14:textId="1D8AFF65" w:rsidR="00B7499A" w:rsidRPr="00B7499A" w:rsidRDefault="00B7499A">
            <w:pPr>
              <w:rPr>
                <w:rFonts w:ascii="Garamond" w:hAnsi="Garamond" w:cs="Calibri"/>
                <w:color w:val="000000"/>
              </w:rPr>
            </w:pPr>
            <w:r w:rsidRPr="00B7499A">
              <w:rPr>
                <w:rFonts w:ascii="Garamond" w:hAnsi="Garamond" w:cs="Calibri"/>
                <w:color w:val="000000"/>
              </w:rPr>
              <w:t>S.I.C. EDIL S.R.L.</w:t>
            </w:r>
          </w:p>
        </w:tc>
        <w:tc>
          <w:tcPr>
            <w:tcW w:w="1239" w:type="dxa"/>
            <w:tcBorders>
              <w:top w:val="nil"/>
              <w:left w:val="nil"/>
              <w:bottom w:val="single" w:sz="4" w:space="0" w:color="auto"/>
              <w:right w:val="single" w:sz="4" w:space="0" w:color="auto"/>
            </w:tcBorders>
            <w:shd w:val="clear" w:color="auto" w:fill="auto"/>
            <w:noWrap/>
            <w:vAlign w:val="bottom"/>
            <w:hideMark/>
          </w:tcPr>
          <w:p w14:paraId="55736AE4" w14:textId="2C61155C" w:rsidR="00B7499A" w:rsidRPr="00B7499A" w:rsidRDefault="00B7499A">
            <w:pPr>
              <w:jc w:val="right"/>
              <w:rPr>
                <w:rFonts w:ascii="Garamond" w:hAnsi="Garamond" w:cs="Calibri"/>
                <w:color w:val="000000"/>
              </w:rPr>
            </w:pPr>
            <w:r w:rsidRPr="00B7499A">
              <w:rPr>
                <w:rFonts w:ascii="Garamond" w:hAnsi="Garamond" w:cs="Calibri"/>
                <w:color w:val="000000"/>
              </w:rPr>
              <w:t>18,80000%</w:t>
            </w:r>
          </w:p>
        </w:tc>
        <w:tc>
          <w:tcPr>
            <w:tcW w:w="2152" w:type="dxa"/>
            <w:tcBorders>
              <w:top w:val="nil"/>
              <w:left w:val="nil"/>
              <w:bottom w:val="single" w:sz="4" w:space="0" w:color="auto"/>
              <w:right w:val="single" w:sz="4" w:space="0" w:color="auto"/>
            </w:tcBorders>
            <w:shd w:val="clear" w:color="auto" w:fill="auto"/>
            <w:noWrap/>
            <w:vAlign w:val="center"/>
            <w:hideMark/>
          </w:tcPr>
          <w:p w14:paraId="47D89E58" w14:textId="158E6896"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C3F76ED" w14:textId="59896262"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9C23D97" w14:textId="6319B2CE" w:rsidR="00B7499A" w:rsidRPr="00B7499A" w:rsidRDefault="00B7499A">
            <w:pPr>
              <w:jc w:val="right"/>
              <w:rPr>
                <w:rFonts w:ascii="Garamond" w:hAnsi="Garamond" w:cs="Calibri"/>
                <w:color w:val="000000"/>
              </w:rPr>
            </w:pPr>
            <w:r w:rsidRPr="00B7499A">
              <w:rPr>
                <w:rFonts w:ascii="Garamond" w:hAnsi="Garamond" w:cs="Calibri"/>
                <w:color w:val="000000"/>
              </w:rPr>
              <w:t>0,01495</w:t>
            </w:r>
          </w:p>
        </w:tc>
      </w:tr>
      <w:tr w:rsidR="00B7499A" w:rsidRPr="00B7499A" w14:paraId="7957DBC4"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7B2E5E8" w14:textId="12251C84" w:rsidR="00B7499A" w:rsidRPr="00B7499A" w:rsidRDefault="00B7499A">
            <w:pPr>
              <w:rPr>
                <w:rFonts w:ascii="Garamond" w:hAnsi="Garamond" w:cs="Calibri"/>
                <w:color w:val="000000"/>
              </w:rPr>
            </w:pPr>
            <w:r w:rsidRPr="00B7499A">
              <w:rPr>
                <w:rFonts w:ascii="Garamond" w:hAnsi="Garamond" w:cs="Calibri"/>
                <w:color w:val="000000"/>
              </w:rPr>
              <w:t>BRESCIANI ASFALTI SRL CON UNICO SOCIO</w:t>
            </w:r>
          </w:p>
        </w:tc>
        <w:tc>
          <w:tcPr>
            <w:tcW w:w="1239" w:type="dxa"/>
            <w:tcBorders>
              <w:top w:val="nil"/>
              <w:left w:val="nil"/>
              <w:bottom w:val="single" w:sz="4" w:space="0" w:color="auto"/>
              <w:right w:val="single" w:sz="4" w:space="0" w:color="auto"/>
            </w:tcBorders>
            <w:shd w:val="clear" w:color="auto" w:fill="auto"/>
            <w:noWrap/>
            <w:vAlign w:val="bottom"/>
            <w:hideMark/>
          </w:tcPr>
          <w:p w14:paraId="352ACBD3" w14:textId="51D56ECE" w:rsidR="00B7499A" w:rsidRPr="00B7499A" w:rsidRDefault="00B7499A">
            <w:pPr>
              <w:jc w:val="right"/>
              <w:rPr>
                <w:rFonts w:ascii="Garamond" w:hAnsi="Garamond" w:cs="Calibri"/>
                <w:color w:val="000000"/>
              </w:rPr>
            </w:pPr>
            <w:r w:rsidRPr="00B7499A">
              <w:rPr>
                <w:rFonts w:ascii="Garamond" w:hAnsi="Garamond" w:cs="Calibri"/>
                <w:color w:val="000000"/>
              </w:rPr>
              <w:t>18,79400%</w:t>
            </w:r>
          </w:p>
        </w:tc>
        <w:tc>
          <w:tcPr>
            <w:tcW w:w="2152" w:type="dxa"/>
            <w:tcBorders>
              <w:top w:val="nil"/>
              <w:left w:val="nil"/>
              <w:bottom w:val="single" w:sz="4" w:space="0" w:color="auto"/>
              <w:right w:val="single" w:sz="4" w:space="0" w:color="auto"/>
            </w:tcBorders>
            <w:shd w:val="clear" w:color="auto" w:fill="auto"/>
            <w:noWrap/>
            <w:vAlign w:val="center"/>
            <w:hideMark/>
          </w:tcPr>
          <w:p w14:paraId="45DA2FA0" w14:textId="5B1F4028"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E61DC06" w14:textId="1E929ABC"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B42B648" w14:textId="2C4F3196" w:rsidR="00B7499A" w:rsidRPr="00B7499A" w:rsidRDefault="00B7499A">
            <w:pPr>
              <w:jc w:val="right"/>
              <w:rPr>
                <w:rFonts w:ascii="Garamond" w:hAnsi="Garamond" w:cs="Calibri"/>
                <w:color w:val="000000"/>
              </w:rPr>
            </w:pPr>
            <w:r w:rsidRPr="00B7499A">
              <w:rPr>
                <w:rFonts w:ascii="Garamond" w:hAnsi="Garamond" w:cs="Calibri"/>
                <w:color w:val="000000"/>
              </w:rPr>
              <w:t>0,01489</w:t>
            </w:r>
          </w:p>
        </w:tc>
      </w:tr>
      <w:tr w:rsidR="00B7499A" w:rsidRPr="00B7499A" w14:paraId="036B596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A96F8E5" w14:textId="048B1986" w:rsidR="00B7499A" w:rsidRPr="00B7499A" w:rsidRDefault="00B7499A">
            <w:pPr>
              <w:rPr>
                <w:rFonts w:ascii="Garamond" w:hAnsi="Garamond" w:cs="Calibri"/>
                <w:color w:val="000000"/>
              </w:rPr>
            </w:pPr>
            <w:r w:rsidRPr="00B7499A">
              <w:rPr>
                <w:rFonts w:ascii="Garamond" w:hAnsi="Garamond" w:cs="Calibri"/>
                <w:color w:val="000000"/>
              </w:rPr>
              <w:t>RTI ELECROMA SRL/TSI SRL</w:t>
            </w:r>
          </w:p>
        </w:tc>
        <w:tc>
          <w:tcPr>
            <w:tcW w:w="1239" w:type="dxa"/>
            <w:tcBorders>
              <w:top w:val="nil"/>
              <w:left w:val="nil"/>
              <w:bottom w:val="single" w:sz="4" w:space="0" w:color="auto"/>
              <w:right w:val="single" w:sz="4" w:space="0" w:color="auto"/>
            </w:tcBorders>
            <w:shd w:val="clear" w:color="auto" w:fill="auto"/>
            <w:noWrap/>
            <w:vAlign w:val="bottom"/>
            <w:hideMark/>
          </w:tcPr>
          <w:p w14:paraId="4CD74B6C" w14:textId="3B01341A" w:rsidR="00B7499A" w:rsidRPr="00B7499A" w:rsidRDefault="00B7499A">
            <w:pPr>
              <w:jc w:val="right"/>
              <w:rPr>
                <w:rFonts w:ascii="Garamond" w:hAnsi="Garamond" w:cs="Calibri"/>
                <w:color w:val="000000"/>
              </w:rPr>
            </w:pPr>
            <w:r w:rsidRPr="00B7499A">
              <w:rPr>
                <w:rFonts w:ascii="Garamond" w:hAnsi="Garamond" w:cs="Calibri"/>
                <w:color w:val="000000"/>
              </w:rPr>
              <w:t>18,75000%</w:t>
            </w:r>
          </w:p>
        </w:tc>
        <w:tc>
          <w:tcPr>
            <w:tcW w:w="2152" w:type="dxa"/>
            <w:tcBorders>
              <w:top w:val="nil"/>
              <w:left w:val="nil"/>
              <w:bottom w:val="single" w:sz="4" w:space="0" w:color="auto"/>
              <w:right w:val="single" w:sz="4" w:space="0" w:color="auto"/>
            </w:tcBorders>
            <w:shd w:val="clear" w:color="auto" w:fill="auto"/>
            <w:noWrap/>
            <w:vAlign w:val="center"/>
            <w:hideMark/>
          </w:tcPr>
          <w:p w14:paraId="7A754D17" w14:textId="71C5A334"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011B69EA" w14:textId="60B1B692"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13BAE18B" w14:textId="08819393" w:rsidR="00B7499A" w:rsidRPr="00B7499A" w:rsidRDefault="00B7499A">
            <w:pPr>
              <w:jc w:val="right"/>
              <w:rPr>
                <w:rFonts w:ascii="Garamond" w:hAnsi="Garamond" w:cs="Calibri"/>
                <w:color w:val="000000"/>
              </w:rPr>
            </w:pPr>
            <w:r w:rsidRPr="00B7499A">
              <w:rPr>
                <w:rFonts w:ascii="Garamond" w:hAnsi="Garamond" w:cs="Calibri"/>
                <w:color w:val="000000"/>
              </w:rPr>
              <w:t>0,01445</w:t>
            </w:r>
          </w:p>
        </w:tc>
      </w:tr>
      <w:tr w:rsidR="00B7499A" w:rsidRPr="00B7499A" w14:paraId="537FF4C4"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8529E53" w14:textId="2582C5B1" w:rsidR="00B7499A" w:rsidRPr="00B7499A" w:rsidRDefault="00B7499A">
            <w:pPr>
              <w:rPr>
                <w:rFonts w:ascii="Garamond" w:hAnsi="Garamond" w:cs="Calibri"/>
                <w:color w:val="000000"/>
              </w:rPr>
            </w:pPr>
            <w:r w:rsidRPr="00B7499A">
              <w:rPr>
                <w:rFonts w:ascii="Garamond" w:hAnsi="Garamond" w:cs="Calibri"/>
                <w:color w:val="000000"/>
              </w:rPr>
              <w:t>GE.MA. IMPIANTI</w:t>
            </w:r>
          </w:p>
        </w:tc>
        <w:tc>
          <w:tcPr>
            <w:tcW w:w="1239" w:type="dxa"/>
            <w:tcBorders>
              <w:top w:val="nil"/>
              <w:left w:val="nil"/>
              <w:bottom w:val="single" w:sz="4" w:space="0" w:color="auto"/>
              <w:right w:val="single" w:sz="4" w:space="0" w:color="auto"/>
            </w:tcBorders>
            <w:shd w:val="clear" w:color="auto" w:fill="auto"/>
            <w:noWrap/>
            <w:vAlign w:val="bottom"/>
            <w:hideMark/>
          </w:tcPr>
          <w:p w14:paraId="2490B1AE" w14:textId="49A9D02A" w:rsidR="00B7499A" w:rsidRPr="00B7499A" w:rsidRDefault="00B7499A">
            <w:pPr>
              <w:jc w:val="right"/>
              <w:rPr>
                <w:rFonts w:ascii="Garamond" w:hAnsi="Garamond" w:cs="Calibri"/>
                <w:color w:val="000000"/>
              </w:rPr>
            </w:pPr>
            <w:r w:rsidRPr="00B7499A">
              <w:rPr>
                <w:rFonts w:ascii="Garamond" w:hAnsi="Garamond" w:cs="Calibri"/>
                <w:color w:val="000000"/>
              </w:rPr>
              <w:t>18,68500%</w:t>
            </w:r>
          </w:p>
        </w:tc>
        <w:tc>
          <w:tcPr>
            <w:tcW w:w="2152" w:type="dxa"/>
            <w:tcBorders>
              <w:top w:val="nil"/>
              <w:left w:val="nil"/>
              <w:bottom w:val="single" w:sz="4" w:space="0" w:color="auto"/>
              <w:right w:val="single" w:sz="4" w:space="0" w:color="auto"/>
            </w:tcBorders>
            <w:shd w:val="clear" w:color="auto" w:fill="auto"/>
            <w:noWrap/>
            <w:vAlign w:val="center"/>
            <w:hideMark/>
          </w:tcPr>
          <w:p w14:paraId="5DFD21FF" w14:textId="2F21FDD7"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30E1FE8" w14:textId="045E8C52"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FEAF32D" w14:textId="556B38BD" w:rsidR="00B7499A" w:rsidRPr="00B7499A" w:rsidRDefault="00B7499A">
            <w:pPr>
              <w:jc w:val="right"/>
              <w:rPr>
                <w:rFonts w:ascii="Garamond" w:hAnsi="Garamond" w:cs="Calibri"/>
                <w:color w:val="000000"/>
              </w:rPr>
            </w:pPr>
            <w:r w:rsidRPr="00B7499A">
              <w:rPr>
                <w:rFonts w:ascii="Garamond" w:hAnsi="Garamond" w:cs="Calibri"/>
                <w:color w:val="000000"/>
              </w:rPr>
              <w:t>0,01380</w:t>
            </w:r>
          </w:p>
        </w:tc>
      </w:tr>
      <w:tr w:rsidR="00B7499A" w:rsidRPr="00B7499A" w14:paraId="673B509E"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EDDE0DC" w14:textId="1B2EC59E" w:rsidR="00B7499A" w:rsidRPr="00B7499A" w:rsidRDefault="00B7499A">
            <w:pPr>
              <w:rPr>
                <w:rFonts w:ascii="Garamond" w:hAnsi="Garamond" w:cs="Calibri"/>
                <w:color w:val="000000"/>
              </w:rPr>
            </w:pPr>
            <w:r w:rsidRPr="00B7499A">
              <w:rPr>
                <w:rFonts w:ascii="Garamond" w:hAnsi="Garamond" w:cs="Calibri"/>
                <w:color w:val="000000"/>
              </w:rPr>
              <w:t>EDILSERVIZI SRL</w:t>
            </w:r>
          </w:p>
        </w:tc>
        <w:tc>
          <w:tcPr>
            <w:tcW w:w="1239" w:type="dxa"/>
            <w:tcBorders>
              <w:top w:val="nil"/>
              <w:left w:val="nil"/>
              <w:bottom w:val="single" w:sz="4" w:space="0" w:color="auto"/>
              <w:right w:val="single" w:sz="4" w:space="0" w:color="auto"/>
            </w:tcBorders>
            <w:shd w:val="clear" w:color="auto" w:fill="auto"/>
            <w:noWrap/>
            <w:vAlign w:val="bottom"/>
            <w:hideMark/>
          </w:tcPr>
          <w:p w14:paraId="51085A12" w14:textId="39A09B19" w:rsidR="00B7499A" w:rsidRPr="00B7499A" w:rsidRDefault="00B7499A">
            <w:pPr>
              <w:jc w:val="right"/>
              <w:rPr>
                <w:rFonts w:ascii="Garamond" w:hAnsi="Garamond" w:cs="Calibri"/>
                <w:color w:val="000000"/>
              </w:rPr>
            </w:pPr>
            <w:r w:rsidRPr="00B7499A">
              <w:rPr>
                <w:rFonts w:ascii="Garamond" w:hAnsi="Garamond" w:cs="Calibri"/>
                <w:color w:val="000000"/>
              </w:rPr>
              <w:t>18,68000%</w:t>
            </w:r>
          </w:p>
        </w:tc>
        <w:tc>
          <w:tcPr>
            <w:tcW w:w="2152" w:type="dxa"/>
            <w:tcBorders>
              <w:top w:val="nil"/>
              <w:left w:val="nil"/>
              <w:bottom w:val="single" w:sz="4" w:space="0" w:color="auto"/>
              <w:right w:val="single" w:sz="4" w:space="0" w:color="auto"/>
            </w:tcBorders>
            <w:shd w:val="clear" w:color="auto" w:fill="auto"/>
            <w:noWrap/>
            <w:vAlign w:val="center"/>
            <w:hideMark/>
          </w:tcPr>
          <w:p w14:paraId="48745202" w14:textId="5AEEB5D2"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317AFF07" w14:textId="3EC5B839"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6968363" w14:textId="295E9253" w:rsidR="00B7499A" w:rsidRPr="00B7499A" w:rsidRDefault="00B7499A">
            <w:pPr>
              <w:jc w:val="right"/>
              <w:rPr>
                <w:rFonts w:ascii="Garamond" w:hAnsi="Garamond" w:cs="Calibri"/>
                <w:color w:val="000000"/>
              </w:rPr>
            </w:pPr>
            <w:r w:rsidRPr="00B7499A">
              <w:rPr>
                <w:rFonts w:ascii="Garamond" w:hAnsi="Garamond" w:cs="Calibri"/>
                <w:color w:val="000000"/>
              </w:rPr>
              <w:t>0,01375</w:t>
            </w:r>
          </w:p>
        </w:tc>
      </w:tr>
      <w:tr w:rsidR="00B7499A" w:rsidRPr="00B7499A" w14:paraId="450F107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990AD90" w14:textId="6E4BD411" w:rsidR="00B7499A" w:rsidRPr="00B7499A" w:rsidRDefault="00B7499A">
            <w:pPr>
              <w:rPr>
                <w:rFonts w:ascii="Garamond" w:hAnsi="Garamond" w:cs="Calibri"/>
                <w:color w:val="000000"/>
              </w:rPr>
            </w:pPr>
            <w:r w:rsidRPr="00B7499A">
              <w:rPr>
                <w:rFonts w:ascii="Garamond" w:hAnsi="Garamond" w:cs="Calibri"/>
                <w:color w:val="000000"/>
              </w:rPr>
              <w:t>ELETTRO 2000 TLC SRL</w:t>
            </w:r>
          </w:p>
        </w:tc>
        <w:tc>
          <w:tcPr>
            <w:tcW w:w="1239" w:type="dxa"/>
            <w:tcBorders>
              <w:top w:val="nil"/>
              <w:left w:val="nil"/>
              <w:bottom w:val="single" w:sz="4" w:space="0" w:color="auto"/>
              <w:right w:val="single" w:sz="4" w:space="0" w:color="auto"/>
            </w:tcBorders>
            <w:shd w:val="clear" w:color="auto" w:fill="auto"/>
            <w:noWrap/>
            <w:vAlign w:val="bottom"/>
            <w:hideMark/>
          </w:tcPr>
          <w:p w14:paraId="6E5F6A4A" w14:textId="7B245E32" w:rsidR="00B7499A" w:rsidRPr="00B7499A" w:rsidRDefault="00B7499A">
            <w:pPr>
              <w:jc w:val="right"/>
              <w:rPr>
                <w:rFonts w:ascii="Garamond" w:hAnsi="Garamond" w:cs="Calibri"/>
                <w:color w:val="000000"/>
              </w:rPr>
            </w:pPr>
            <w:r w:rsidRPr="00B7499A">
              <w:rPr>
                <w:rFonts w:ascii="Garamond" w:hAnsi="Garamond" w:cs="Calibri"/>
                <w:color w:val="000000"/>
              </w:rPr>
              <w:t>18,55500%</w:t>
            </w:r>
          </w:p>
        </w:tc>
        <w:tc>
          <w:tcPr>
            <w:tcW w:w="2152" w:type="dxa"/>
            <w:tcBorders>
              <w:top w:val="nil"/>
              <w:left w:val="nil"/>
              <w:bottom w:val="single" w:sz="4" w:space="0" w:color="auto"/>
              <w:right w:val="single" w:sz="4" w:space="0" w:color="auto"/>
            </w:tcBorders>
            <w:shd w:val="clear" w:color="auto" w:fill="auto"/>
            <w:noWrap/>
            <w:vAlign w:val="center"/>
            <w:hideMark/>
          </w:tcPr>
          <w:p w14:paraId="5D7D982F" w14:textId="258B0F0A"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3644344B" w14:textId="6071ED51"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7196E654" w14:textId="5275513E" w:rsidR="00B7499A" w:rsidRPr="00B7499A" w:rsidRDefault="00B7499A">
            <w:pPr>
              <w:jc w:val="right"/>
              <w:rPr>
                <w:rFonts w:ascii="Garamond" w:hAnsi="Garamond" w:cs="Calibri"/>
                <w:color w:val="000000"/>
              </w:rPr>
            </w:pPr>
            <w:r w:rsidRPr="00B7499A">
              <w:rPr>
                <w:rFonts w:ascii="Garamond" w:hAnsi="Garamond" w:cs="Calibri"/>
                <w:color w:val="000000"/>
              </w:rPr>
              <w:t>0,01250</w:t>
            </w:r>
          </w:p>
        </w:tc>
      </w:tr>
      <w:tr w:rsidR="00B7499A" w:rsidRPr="00B7499A" w14:paraId="5285214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DF85B82" w14:textId="07D172A8" w:rsidR="00B7499A" w:rsidRPr="00B7499A" w:rsidRDefault="00B7499A">
            <w:pPr>
              <w:rPr>
                <w:rFonts w:ascii="Garamond" w:hAnsi="Garamond" w:cs="Calibri"/>
                <w:color w:val="000000"/>
              </w:rPr>
            </w:pPr>
            <w:r w:rsidRPr="00B7499A">
              <w:rPr>
                <w:rFonts w:ascii="Garamond" w:hAnsi="Garamond" w:cs="Calibri"/>
                <w:color w:val="000000"/>
              </w:rPr>
              <w:t>BM COSTRUZIONI SNC</w:t>
            </w:r>
          </w:p>
        </w:tc>
        <w:tc>
          <w:tcPr>
            <w:tcW w:w="1239" w:type="dxa"/>
            <w:tcBorders>
              <w:top w:val="nil"/>
              <w:left w:val="nil"/>
              <w:bottom w:val="single" w:sz="4" w:space="0" w:color="auto"/>
              <w:right w:val="single" w:sz="4" w:space="0" w:color="auto"/>
            </w:tcBorders>
            <w:shd w:val="clear" w:color="auto" w:fill="auto"/>
            <w:noWrap/>
            <w:vAlign w:val="bottom"/>
            <w:hideMark/>
          </w:tcPr>
          <w:p w14:paraId="6BDB6ABB" w14:textId="6923F5E1" w:rsidR="00B7499A" w:rsidRPr="00B7499A" w:rsidRDefault="00B7499A">
            <w:pPr>
              <w:jc w:val="right"/>
              <w:rPr>
                <w:rFonts w:ascii="Garamond" w:hAnsi="Garamond" w:cs="Calibri"/>
                <w:color w:val="000000"/>
              </w:rPr>
            </w:pPr>
            <w:r w:rsidRPr="00B7499A">
              <w:rPr>
                <w:rFonts w:ascii="Garamond" w:hAnsi="Garamond" w:cs="Calibri"/>
                <w:color w:val="000000"/>
              </w:rPr>
              <w:t>18,33700%</w:t>
            </w:r>
          </w:p>
        </w:tc>
        <w:tc>
          <w:tcPr>
            <w:tcW w:w="2152" w:type="dxa"/>
            <w:tcBorders>
              <w:top w:val="nil"/>
              <w:left w:val="nil"/>
              <w:bottom w:val="single" w:sz="4" w:space="0" w:color="auto"/>
              <w:right w:val="single" w:sz="4" w:space="0" w:color="auto"/>
            </w:tcBorders>
            <w:shd w:val="clear" w:color="auto" w:fill="auto"/>
            <w:noWrap/>
            <w:vAlign w:val="center"/>
            <w:hideMark/>
          </w:tcPr>
          <w:p w14:paraId="5B9A8656" w14:textId="4D395530"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52207B91" w14:textId="4F2A4A6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33139D9" w14:textId="46EDEE39" w:rsidR="00B7499A" w:rsidRPr="00B7499A" w:rsidRDefault="00B7499A">
            <w:pPr>
              <w:jc w:val="right"/>
              <w:rPr>
                <w:rFonts w:ascii="Garamond" w:hAnsi="Garamond" w:cs="Calibri"/>
                <w:color w:val="000000"/>
              </w:rPr>
            </w:pPr>
            <w:r w:rsidRPr="00B7499A">
              <w:rPr>
                <w:rFonts w:ascii="Garamond" w:hAnsi="Garamond" w:cs="Calibri"/>
                <w:color w:val="000000"/>
              </w:rPr>
              <w:t>0,01032</w:t>
            </w:r>
          </w:p>
        </w:tc>
      </w:tr>
      <w:tr w:rsidR="00B7499A" w:rsidRPr="00B7499A" w14:paraId="23EA5028"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85BA79E" w14:textId="09C0C47C" w:rsidR="00B7499A" w:rsidRPr="00B7499A" w:rsidRDefault="00B7499A">
            <w:pPr>
              <w:rPr>
                <w:rFonts w:ascii="Garamond" w:hAnsi="Garamond" w:cs="Calibri"/>
                <w:color w:val="000000"/>
              </w:rPr>
            </w:pPr>
            <w:r w:rsidRPr="00B7499A">
              <w:rPr>
                <w:rFonts w:ascii="Garamond" w:hAnsi="Garamond" w:cs="Calibri"/>
                <w:color w:val="000000"/>
              </w:rPr>
              <w:t>VERZI' COSTRUZIONI</w:t>
            </w:r>
          </w:p>
        </w:tc>
        <w:tc>
          <w:tcPr>
            <w:tcW w:w="1239" w:type="dxa"/>
            <w:tcBorders>
              <w:top w:val="nil"/>
              <w:left w:val="nil"/>
              <w:bottom w:val="single" w:sz="4" w:space="0" w:color="auto"/>
              <w:right w:val="single" w:sz="4" w:space="0" w:color="auto"/>
            </w:tcBorders>
            <w:shd w:val="clear" w:color="auto" w:fill="auto"/>
            <w:noWrap/>
            <w:vAlign w:val="bottom"/>
            <w:hideMark/>
          </w:tcPr>
          <w:p w14:paraId="4F3A4305" w14:textId="4ED47702" w:rsidR="00B7499A" w:rsidRPr="00B7499A" w:rsidRDefault="00B7499A">
            <w:pPr>
              <w:jc w:val="right"/>
              <w:rPr>
                <w:rFonts w:ascii="Garamond" w:hAnsi="Garamond" w:cs="Calibri"/>
                <w:color w:val="000000"/>
              </w:rPr>
            </w:pPr>
            <w:r w:rsidRPr="00B7499A">
              <w:rPr>
                <w:rFonts w:ascii="Garamond" w:hAnsi="Garamond" w:cs="Calibri"/>
                <w:color w:val="000000"/>
              </w:rPr>
              <w:t>18,33400%</w:t>
            </w:r>
          </w:p>
        </w:tc>
        <w:tc>
          <w:tcPr>
            <w:tcW w:w="2152" w:type="dxa"/>
            <w:tcBorders>
              <w:top w:val="nil"/>
              <w:left w:val="nil"/>
              <w:bottom w:val="single" w:sz="4" w:space="0" w:color="auto"/>
              <w:right w:val="single" w:sz="4" w:space="0" w:color="auto"/>
            </w:tcBorders>
            <w:shd w:val="clear" w:color="auto" w:fill="auto"/>
            <w:noWrap/>
            <w:vAlign w:val="center"/>
            <w:hideMark/>
          </w:tcPr>
          <w:p w14:paraId="092A02DE" w14:textId="6B6512EA"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2BBCAF47" w14:textId="7C5A3C80"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09D0C37" w14:textId="3F8FD735" w:rsidR="00B7499A" w:rsidRPr="00B7499A" w:rsidRDefault="00B7499A">
            <w:pPr>
              <w:jc w:val="right"/>
              <w:rPr>
                <w:rFonts w:ascii="Garamond" w:hAnsi="Garamond" w:cs="Calibri"/>
                <w:color w:val="000000"/>
              </w:rPr>
            </w:pPr>
            <w:r w:rsidRPr="00B7499A">
              <w:rPr>
                <w:rFonts w:ascii="Garamond" w:hAnsi="Garamond" w:cs="Calibri"/>
                <w:color w:val="000000"/>
              </w:rPr>
              <w:t>0,01029</w:t>
            </w:r>
          </w:p>
        </w:tc>
      </w:tr>
      <w:tr w:rsidR="00B7499A" w:rsidRPr="00B7499A" w14:paraId="13BB49AE"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F11CE85" w14:textId="65526430" w:rsidR="00B7499A" w:rsidRPr="00B7499A" w:rsidRDefault="00B7499A">
            <w:pPr>
              <w:rPr>
                <w:rFonts w:ascii="Garamond" w:hAnsi="Garamond" w:cs="Calibri"/>
                <w:color w:val="000000"/>
              </w:rPr>
            </w:pPr>
            <w:r w:rsidRPr="00B7499A">
              <w:rPr>
                <w:rFonts w:ascii="Garamond" w:hAnsi="Garamond" w:cs="Calibri"/>
                <w:color w:val="000000"/>
              </w:rPr>
              <w:t>RTI EDILIZIA MANGANO S.R.L./BOZZO IMPIANTI SRL</w:t>
            </w:r>
          </w:p>
        </w:tc>
        <w:tc>
          <w:tcPr>
            <w:tcW w:w="1239" w:type="dxa"/>
            <w:tcBorders>
              <w:top w:val="nil"/>
              <w:left w:val="nil"/>
              <w:bottom w:val="single" w:sz="4" w:space="0" w:color="auto"/>
              <w:right w:val="single" w:sz="4" w:space="0" w:color="auto"/>
            </w:tcBorders>
            <w:shd w:val="clear" w:color="auto" w:fill="auto"/>
            <w:noWrap/>
            <w:vAlign w:val="bottom"/>
            <w:hideMark/>
          </w:tcPr>
          <w:p w14:paraId="192CAE4E" w14:textId="6A3804EF" w:rsidR="00B7499A" w:rsidRPr="00B7499A" w:rsidRDefault="00B7499A">
            <w:pPr>
              <w:jc w:val="right"/>
              <w:rPr>
                <w:rFonts w:ascii="Garamond" w:hAnsi="Garamond" w:cs="Calibri"/>
                <w:color w:val="000000"/>
              </w:rPr>
            </w:pPr>
            <w:r w:rsidRPr="00B7499A">
              <w:rPr>
                <w:rFonts w:ascii="Garamond" w:hAnsi="Garamond" w:cs="Calibri"/>
                <w:color w:val="000000"/>
              </w:rPr>
              <w:t>18,21000%</w:t>
            </w:r>
          </w:p>
        </w:tc>
        <w:tc>
          <w:tcPr>
            <w:tcW w:w="2152" w:type="dxa"/>
            <w:tcBorders>
              <w:top w:val="nil"/>
              <w:left w:val="nil"/>
              <w:bottom w:val="single" w:sz="4" w:space="0" w:color="auto"/>
              <w:right w:val="single" w:sz="4" w:space="0" w:color="auto"/>
            </w:tcBorders>
            <w:shd w:val="clear" w:color="auto" w:fill="auto"/>
            <w:noWrap/>
            <w:vAlign w:val="center"/>
            <w:hideMark/>
          </w:tcPr>
          <w:p w14:paraId="6227AA72" w14:textId="7668DE9A"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26C2B587" w14:textId="5711DBAF"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16BAB4EB" w14:textId="38B74CF2" w:rsidR="00B7499A" w:rsidRPr="00B7499A" w:rsidRDefault="00B7499A">
            <w:pPr>
              <w:jc w:val="right"/>
              <w:rPr>
                <w:rFonts w:ascii="Garamond" w:hAnsi="Garamond" w:cs="Calibri"/>
                <w:color w:val="000000"/>
              </w:rPr>
            </w:pPr>
            <w:r w:rsidRPr="00B7499A">
              <w:rPr>
                <w:rFonts w:ascii="Garamond" w:hAnsi="Garamond" w:cs="Calibri"/>
                <w:color w:val="000000"/>
              </w:rPr>
              <w:t>0,00905</w:t>
            </w:r>
          </w:p>
        </w:tc>
      </w:tr>
      <w:tr w:rsidR="00B7499A" w:rsidRPr="00B7499A" w14:paraId="6D99AAD1"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306556E" w14:textId="51C6BBC8" w:rsidR="00B7499A" w:rsidRPr="00B7499A" w:rsidRDefault="00B7499A">
            <w:pPr>
              <w:rPr>
                <w:rFonts w:ascii="Garamond" w:hAnsi="Garamond" w:cs="Calibri"/>
                <w:color w:val="000000"/>
              </w:rPr>
            </w:pPr>
            <w:r w:rsidRPr="00B7499A">
              <w:rPr>
                <w:rFonts w:ascii="Garamond" w:hAnsi="Garamond" w:cs="Calibri"/>
                <w:color w:val="000000"/>
              </w:rPr>
              <w:t>DEB SRL</w:t>
            </w:r>
          </w:p>
        </w:tc>
        <w:tc>
          <w:tcPr>
            <w:tcW w:w="1239" w:type="dxa"/>
            <w:tcBorders>
              <w:top w:val="nil"/>
              <w:left w:val="nil"/>
              <w:bottom w:val="single" w:sz="4" w:space="0" w:color="auto"/>
              <w:right w:val="single" w:sz="4" w:space="0" w:color="auto"/>
            </w:tcBorders>
            <w:shd w:val="clear" w:color="auto" w:fill="auto"/>
            <w:noWrap/>
            <w:vAlign w:val="bottom"/>
            <w:hideMark/>
          </w:tcPr>
          <w:p w14:paraId="75081FCB" w14:textId="473133F7" w:rsidR="00B7499A" w:rsidRPr="00B7499A" w:rsidRDefault="00B7499A">
            <w:pPr>
              <w:jc w:val="right"/>
              <w:rPr>
                <w:rFonts w:ascii="Garamond" w:hAnsi="Garamond" w:cs="Calibri"/>
                <w:color w:val="000000"/>
              </w:rPr>
            </w:pPr>
            <w:r w:rsidRPr="00B7499A">
              <w:rPr>
                <w:rFonts w:ascii="Garamond" w:hAnsi="Garamond" w:cs="Calibri"/>
                <w:color w:val="000000"/>
              </w:rPr>
              <w:t>18,10210%</w:t>
            </w:r>
          </w:p>
        </w:tc>
        <w:tc>
          <w:tcPr>
            <w:tcW w:w="2152" w:type="dxa"/>
            <w:tcBorders>
              <w:top w:val="nil"/>
              <w:left w:val="nil"/>
              <w:bottom w:val="single" w:sz="4" w:space="0" w:color="auto"/>
              <w:right w:val="single" w:sz="4" w:space="0" w:color="auto"/>
            </w:tcBorders>
            <w:shd w:val="clear" w:color="auto" w:fill="auto"/>
            <w:noWrap/>
            <w:vAlign w:val="center"/>
            <w:hideMark/>
          </w:tcPr>
          <w:p w14:paraId="53B8AFD9" w14:textId="262E1F8B" w:rsidR="00B7499A" w:rsidRPr="00B7499A" w:rsidRDefault="00B7499A">
            <w:pPr>
              <w:jc w:val="center"/>
              <w:rPr>
                <w:rFonts w:ascii="Garamond" w:hAnsi="Garamond" w:cs="Calibri"/>
                <w:color w:val="000000"/>
              </w:rPr>
            </w:pPr>
            <w:r w:rsidRPr="00B7499A">
              <w:rPr>
                <w:rFonts w:ascii="Garamond" w:hAnsi="Garamond" w:cs="Calibri"/>
                <w:color w:val="000000"/>
              </w:rPr>
              <w:t>ANOMALO</w:t>
            </w:r>
          </w:p>
        </w:tc>
        <w:tc>
          <w:tcPr>
            <w:tcW w:w="1585" w:type="dxa"/>
            <w:tcBorders>
              <w:top w:val="nil"/>
              <w:left w:val="nil"/>
              <w:bottom w:val="single" w:sz="4" w:space="0" w:color="auto"/>
              <w:right w:val="nil"/>
            </w:tcBorders>
            <w:shd w:val="clear" w:color="auto" w:fill="auto"/>
            <w:noWrap/>
            <w:vAlign w:val="center"/>
            <w:hideMark/>
          </w:tcPr>
          <w:p w14:paraId="6F3EF078" w14:textId="1C0A1B86"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C9C2739" w14:textId="74051A21" w:rsidR="00B7499A" w:rsidRPr="00B7499A" w:rsidRDefault="00B7499A">
            <w:pPr>
              <w:jc w:val="right"/>
              <w:rPr>
                <w:rFonts w:ascii="Garamond" w:hAnsi="Garamond" w:cs="Calibri"/>
                <w:color w:val="000000"/>
              </w:rPr>
            </w:pPr>
            <w:r w:rsidRPr="00B7499A">
              <w:rPr>
                <w:rFonts w:ascii="Garamond" w:hAnsi="Garamond" w:cs="Calibri"/>
                <w:color w:val="000000"/>
              </w:rPr>
              <w:t>0,00797</w:t>
            </w:r>
          </w:p>
        </w:tc>
      </w:tr>
      <w:tr w:rsidR="00B7499A" w:rsidRPr="00B7499A" w14:paraId="56F2CAD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B3B1075" w14:textId="7DD04594" w:rsidR="00B7499A" w:rsidRPr="00B7499A" w:rsidRDefault="00B7499A">
            <w:pPr>
              <w:rPr>
                <w:rFonts w:ascii="Garamond" w:hAnsi="Garamond" w:cs="Calibri"/>
                <w:color w:val="000000"/>
              </w:rPr>
            </w:pPr>
            <w:r w:rsidRPr="00B7499A">
              <w:rPr>
                <w:rFonts w:ascii="Garamond" w:hAnsi="Garamond" w:cs="Calibri"/>
                <w:color w:val="000000"/>
              </w:rPr>
              <w:t>SCS CONSTRUCTIONS SRL</w:t>
            </w:r>
          </w:p>
        </w:tc>
        <w:tc>
          <w:tcPr>
            <w:tcW w:w="1239" w:type="dxa"/>
            <w:tcBorders>
              <w:top w:val="nil"/>
              <w:left w:val="nil"/>
              <w:bottom w:val="single" w:sz="4" w:space="0" w:color="auto"/>
              <w:right w:val="single" w:sz="4" w:space="0" w:color="auto"/>
            </w:tcBorders>
            <w:shd w:val="clear" w:color="auto" w:fill="auto"/>
            <w:noWrap/>
            <w:vAlign w:val="bottom"/>
            <w:hideMark/>
          </w:tcPr>
          <w:p w14:paraId="63F32E25" w14:textId="32B4A928" w:rsidR="00B7499A" w:rsidRPr="00B7499A" w:rsidRDefault="00B7499A">
            <w:pPr>
              <w:jc w:val="right"/>
              <w:rPr>
                <w:rFonts w:ascii="Garamond" w:hAnsi="Garamond" w:cs="Calibri"/>
                <w:color w:val="000000"/>
              </w:rPr>
            </w:pPr>
            <w:r w:rsidRPr="00B7499A">
              <w:rPr>
                <w:rFonts w:ascii="Garamond" w:hAnsi="Garamond" w:cs="Calibri"/>
                <w:color w:val="000000"/>
              </w:rPr>
              <w:t>17,89500%</w:t>
            </w:r>
          </w:p>
        </w:tc>
        <w:tc>
          <w:tcPr>
            <w:tcW w:w="2152" w:type="dxa"/>
            <w:tcBorders>
              <w:top w:val="nil"/>
              <w:left w:val="nil"/>
              <w:bottom w:val="single" w:sz="4" w:space="0" w:color="auto"/>
              <w:right w:val="single" w:sz="4" w:space="0" w:color="auto"/>
            </w:tcBorders>
            <w:shd w:val="clear" w:color="000000" w:fill="FFFF00"/>
            <w:noWrap/>
            <w:vAlign w:val="center"/>
            <w:hideMark/>
          </w:tcPr>
          <w:p w14:paraId="033E32E3" w14:textId="03A162B3" w:rsidR="00B7499A" w:rsidRPr="00B7499A" w:rsidRDefault="00B7499A">
            <w:pPr>
              <w:jc w:val="center"/>
              <w:rPr>
                <w:rFonts w:ascii="Garamond" w:hAnsi="Garamond" w:cs="Calibri"/>
                <w:color w:val="000000"/>
              </w:rPr>
            </w:pPr>
            <w:r w:rsidRPr="00B7499A">
              <w:rPr>
                <w:rFonts w:ascii="Garamond" w:hAnsi="Garamond" w:cs="Calibri"/>
                <w:color w:val="000000"/>
              </w:rPr>
              <w:t>AGGIUDICATARIO</w:t>
            </w:r>
          </w:p>
        </w:tc>
        <w:tc>
          <w:tcPr>
            <w:tcW w:w="1585" w:type="dxa"/>
            <w:tcBorders>
              <w:top w:val="nil"/>
              <w:left w:val="nil"/>
              <w:bottom w:val="single" w:sz="4" w:space="0" w:color="auto"/>
              <w:right w:val="nil"/>
            </w:tcBorders>
            <w:shd w:val="clear" w:color="auto" w:fill="auto"/>
            <w:noWrap/>
            <w:vAlign w:val="center"/>
            <w:hideMark/>
          </w:tcPr>
          <w:p w14:paraId="0432E218" w14:textId="70D7C46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F186BF8" w14:textId="52AD476E" w:rsidR="00B7499A" w:rsidRPr="00B7499A" w:rsidRDefault="00B7499A">
            <w:pPr>
              <w:jc w:val="right"/>
              <w:rPr>
                <w:rFonts w:ascii="Garamond" w:hAnsi="Garamond" w:cs="Calibri"/>
                <w:color w:val="000000"/>
              </w:rPr>
            </w:pPr>
            <w:r w:rsidRPr="00B7499A">
              <w:rPr>
                <w:rFonts w:ascii="Garamond" w:hAnsi="Garamond" w:cs="Calibri"/>
                <w:color w:val="000000"/>
              </w:rPr>
              <w:t>0,00590</w:t>
            </w:r>
          </w:p>
        </w:tc>
      </w:tr>
      <w:tr w:rsidR="00B7499A" w:rsidRPr="00B7499A" w14:paraId="5D6D34B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B5DAA09" w14:textId="21113CD3" w:rsidR="00B7499A" w:rsidRPr="00B7499A" w:rsidRDefault="00B7499A">
            <w:pPr>
              <w:rPr>
                <w:rFonts w:ascii="Garamond" w:hAnsi="Garamond" w:cs="Calibri"/>
                <w:color w:val="000000"/>
              </w:rPr>
            </w:pPr>
            <w:r w:rsidRPr="00B7499A">
              <w:rPr>
                <w:rFonts w:ascii="Garamond" w:hAnsi="Garamond" w:cs="Calibri"/>
                <w:color w:val="000000"/>
              </w:rPr>
              <w:t>ING. ANTONIO BUONO S.R.L. SOCIETÀ UNIPERSONALE</w:t>
            </w:r>
          </w:p>
        </w:tc>
        <w:tc>
          <w:tcPr>
            <w:tcW w:w="1239" w:type="dxa"/>
            <w:tcBorders>
              <w:top w:val="nil"/>
              <w:left w:val="nil"/>
              <w:bottom w:val="single" w:sz="4" w:space="0" w:color="auto"/>
              <w:right w:val="single" w:sz="4" w:space="0" w:color="auto"/>
            </w:tcBorders>
            <w:shd w:val="clear" w:color="auto" w:fill="auto"/>
            <w:noWrap/>
            <w:vAlign w:val="bottom"/>
            <w:hideMark/>
          </w:tcPr>
          <w:p w14:paraId="1350F556" w14:textId="077B4C7E" w:rsidR="00B7499A" w:rsidRPr="00B7499A" w:rsidRDefault="00B7499A">
            <w:pPr>
              <w:jc w:val="right"/>
              <w:rPr>
                <w:rFonts w:ascii="Garamond" w:hAnsi="Garamond" w:cs="Calibri"/>
                <w:color w:val="000000"/>
              </w:rPr>
            </w:pPr>
            <w:r w:rsidRPr="00B7499A">
              <w:rPr>
                <w:rFonts w:ascii="Garamond" w:hAnsi="Garamond" w:cs="Calibri"/>
                <w:color w:val="000000"/>
              </w:rPr>
              <w:t>17,77700%</w:t>
            </w:r>
          </w:p>
        </w:tc>
        <w:tc>
          <w:tcPr>
            <w:tcW w:w="2152" w:type="dxa"/>
            <w:tcBorders>
              <w:top w:val="nil"/>
              <w:left w:val="nil"/>
              <w:bottom w:val="single" w:sz="4" w:space="0" w:color="auto"/>
              <w:right w:val="single" w:sz="4" w:space="0" w:color="auto"/>
            </w:tcBorders>
            <w:shd w:val="clear" w:color="auto" w:fill="auto"/>
            <w:noWrap/>
            <w:vAlign w:val="center"/>
            <w:hideMark/>
          </w:tcPr>
          <w:p w14:paraId="23E0A475" w14:textId="419DCA27"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7C11E987" w14:textId="7182B44D"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638D5C1" w14:textId="7DD855E3" w:rsidR="00B7499A" w:rsidRPr="00B7499A" w:rsidRDefault="00B7499A">
            <w:pPr>
              <w:jc w:val="right"/>
              <w:rPr>
                <w:rFonts w:ascii="Garamond" w:hAnsi="Garamond" w:cs="Calibri"/>
                <w:color w:val="000000"/>
              </w:rPr>
            </w:pPr>
            <w:r w:rsidRPr="00B7499A">
              <w:rPr>
                <w:rFonts w:ascii="Garamond" w:hAnsi="Garamond" w:cs="Calibri"/>
                <w:color w:val="000000"/>
              </w:rPr>
              <w:t>0,00472</w:t>
            </w:r>
          </w:p>
        </w:tc>
      </w:tr>
      <w:tr w:rsidR="00B7499A" w:rsidRPr="00B7499A" w14:paraId="1ED0327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18D1884" w14:textId="66604396" w:rsidR="00B7499A" w:rsidRPr="00B7499A" w:rsidRDefault="00B7499A">
            <w:pPr>
              <w:rPr>
                <w:rFonts w:ascii="Garamond" w:hAnsi="Garamond" w:cs="Calibri"/>
                <w:color w:val="000000"/>
              </w:rPr>
            </w:pPr>
            <w:r w:rsidRPr="00B7499A">
              <w:rPr>
                <w:rFonts w:ascii="Garamond" w:hAnsi="Garamond" w:cs="Calibri"/>
                <w:color w:val="000000"/>
              </w:rPr>
              <w:t>PMM SRL</w:t>
            </w:r>
          </w:p>
        </w:tc>
        <w:tc>
          <w:tcPr>
            <w:tcW w:w="1239" w:type="dxa"/>
            <w:tcBorders>
              <w:top w:val="nil"/>
              <w:left w:val="nil"/>
              <w:bottom w:val="single" w:sz="4" w:space="0" w:color="auto"/>
              <w:right w:val="single" w:sz="4" w:space="0" w:color="auto"/>
            </w:tcBorders>
            <w:shd w:val="clear" w:color="auto" w:fill="auto"/>
            <w:noWrap/>
            <w:vAlign w:val="bottom"/>
            <w:hideMark/>
          </w:tcPr>
          <w:p w14:paraId="5CF26255" w14:textId="2A917294" w:rsidR="00B7499A" w:rsidRPr="00B7499A" w:rsidRDefault="00B7499A">
            <w:pPr>
              <w:jc w:val="right"/>
              <w:rPr>
                <w:rFonts w:ascii="Garamond" w:hAnsi="Garamond" w:cs="Calibri"/>
                <w:color w:val="000000"/>
              </w:rPr>
            </w:pPr>
            <w:r w:rsidRPr="00B7499A">
              <w:rPr>
                <w:rFonts w:ascii="Garamond" w:hAnsi="Garamond" w:cs="Calibri"/>
                <w:color w:val="000000"/>
              </w:rPr>
              <w:t>17,69000%</w:t>
            </w:r>
          </w:p>
        </w:tc>
        <w:tc>
          <w:tcPr>
            <w:tcW w:w="2152" w:type="dxa"/>
            <w:tcBorders>
              <w:top w:val="nil"/>
              <w:left w:val="nil"/>
              <w:bottom w:val="single" w:sz="4" w:space="0" w:color="auto"/>
              <w:right w:val="single" w:sz="4" w:space="0" w:color="auto"/>
            </w:tcBorders>
            <w:shd w:val="clear" w:color="auto" w:fill="auto"/>
            <w:noWrap/>
            <w:vAlign w:val="center"/>
            <w:hideMark/>
          </w:tcPr>
          <w:p w14:paraId="59B343AC" w14:textId="0549D8BA"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4D3813CC" w14:textId="50C32C0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7B5C4BAD" w14:textId="5C603B0E" w:rsidR="00B7499A" w:rsidRPr="00B7499A" w:rsidRDefault="00B7499A">
            <w:pPr>
              <w:jc w:val="right"/>
              <w:rPr>
                <w:rFonts w:ascii="Garamond" w:hAnsi="Garamond" w:cs="Calibri"/>
                <w:color w:val="000000"/>
              </w:rPr>
            </w:pPr>
            <w:r w:rsidRPr="00B7499A">
              <w:rPr>
                <w:rFonts w:ascii="Garamond" w:hAnsi="Garamond" w:cs="Calibri"/>
                <w:color w:val="000000"/>
              </w:rPr>
              <w:t>0,00385</w:t>
            </w:r>
          </w:p>
        </w:tc>
      </w:tr>
      <w:tr w:rsidR="00B7499A" w:rsidRPr="00B7499A" w14:paraId="3211B5B5"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42DF559" w14:textId="40094E5F" w:rsidR="00B7499A" w:rsidRPr="00B7499A" w:rsidRDefault="00B7499A">
            <w:pPr>
              <w:rPr>
                <w:rFonts w:ascii="Garamond" w:hAnsi="Garamond" w:cs="Calibri"/>
                <w:color w:val="000000"/>
              </w:rPr>
            </w:pPr>
            <w:r w:rsidRPr="00B7499A">
              <w:rPr>
                <w:rFonts w:ascii="Garamond" w:hAnsi="Garamond" w:cs="Calibri"/>
                <w:color w:val="000000"/>
              </w:rPr>
              <w:t>G.</w:t>
            </w:r>
            <w:proofErr w:type="gramStart"/>
            <w:r w:rsidRPr="00B7499A">
              <w:rPr>
                <w:rFonts w:ascii="Garamond" w:hAnsi="Garamond" w:cs="Calibri"/>
                <w:color w:val="000000"/>
              </w:rPr>
              <w:t>A.IMPIANTI</w:t>
            </w:r>
            <w:proofErr w:type="gramEnd"/>
            <w:r w:rsidRPr="00B7499A">
              <w:rPr>
                <w:rFonts w:ascii="Garamond" w:hAnsi="Garamond" w:cs="Calibri"/>
                <w:color w:val="000000"/>
              </w:rPr>
              <w:t xml:space="preserve"> TECNOLOGICI SRL</w:t>
            </w:r>
          </w:p>
        </w:tc>
        <w:tc>
          <w:tcPr>
            <w:tcW w:w="1239" w:type="dxa"/>
            <w:tcBorders>
              <w:top w:val="nil"/>
              <w:left w:val="nil"/>
              <w:bottom w:val="single" w:sz="4" w:space="0" w:color="auto"/>
              <w:right w:val="single" w:sz="4" w:space="0" w:color="auto"/>
            </w:tcBorders>
            <w:shd w:val="clear" w:color="auto" w:fill="auto"/>
            <w:noWrap/>
            <w:vAlign w:val="bottom"/>
            <w:hideMark/>
          </w:tcPr>
          <w:p w14:paraId="622A2E8C" w14:textId="5307F41F" w:rsidR="00B7499A" w:rsidRPr="00B7499A" w:rsidRDefault="00B7499A">
            <w:pPr>
              <w:jc w:val="right"/>
              <w:rPr>
                <w:rFonts w:ascii="Garamond" w:hAnsi="Garamond" w:cs="Calibri"/>
                <w:color w:val="000000"/>
              </w:rPr>
            </w:pPr>
            <w:r w:rsidRPr="00B7499A">
              <w:rPr>
                <w:rFonts w:ascii="Garamond" w:hAnsi="Garamond" w:cs="Calibri"/>
                <w:color w:val="000000"/>
              </w:rPr>
              <w:t>17,54300%</w:t>
            </w:r>
          </w:p>
        </w:tc>
        <w:tc>
          <w:tcPr>
            <w:tcW w:w="2152" w:type="dxa"/>
            <w:tcBorders>
              <w:top w:val="nil"/>
              <w:left w:val="nil"/>
              <w:bottom w:val="single" w:sz="4" w:space="0" w:color="auto"/>
              <w:right w:val="single" w:sz="4" w:space="0" w:color="auto"/>
            </w:tcBorders>
            <w:shd w:val="clear" w:color="auto" w:fill="auto"/>
            <w:noWrap/>
            <w:vAlign w:val="center"/>
            <w:hideMark/>
          </w:tcPr>
          <w:p w14:paraId="07489B30" w14:textId="28998C3C"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07762A40" w14:textId="6003503B"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B3F9A5D" w14:textId="32410590" w:rsidR="00B7499A" w:rsidRPr="00B7499A" w:rsidRDefault="00B7499A">
            <w:pPr>
              <w:jc w:val="right"/>
              <w:rPr>
                <w:rFonts w:ascii="Garamond" w:hAnsi="Garamond" w:cs="Calibri"/>
                <w:color w:val="000000"/>
              </w:rPr>
            </w:pPr>
            <w:r w:rsidRPr="00B7499A">
              <w:rPr>
                <w:rFonts w:ascii="Garamond" w:hAnsi="Garamond" w:cs="Calibri"/>
                <w:color w:val="000000"/>
              </w:rPr>
              <w:t>0,00238</w:t>
            </w:r>
          </w:p>
        </w:tc>
      </w:tr>
      <w:tr w:rsidR="00B7499A" w:rsidRPr="00B7499A" w14:paraId="7D51AF12"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C74A503" w14:textId="43840E64" w:rsidR="00B7499A" w:rsidRPr="00B7499A" w:rsidRDefault="00B7499A">
            <w:pPr>
              <w:rPr>
                <w:rFonts w:ascii="Garamond" w:hAnsi="Garamond" w:cs="Calibri"/>
                <w:color w:val="000000"/>
              </w:rPr>
            </w:pPr>
            <w:r w:rsidRPr="00B7499A">
              <w:rPr>
                <w:rFonts w:ascii="Garamond" w:hAnsi="Garamond" w:cs="Calibri"/>
                <w:color w:val="000000"/>
              </w:rPr>
              <w:t>EDILTEC RUOTOLO S.R.L.</w:t>
            </w:r>
          </w:p>
        </w:tc>
        <w:tc>
          <w:tcPr>
            <w:tcW w:w="1239" w:type="dxa"/>
            <w:tcBorders>
              <w:top w:val="nil"/>
              <w:left w:val="nil"/>
              <w:bottom w:val="single" w:sz="4" w:space="0" w:color="auto"/>
              <w:right w:val="single" w:sz="4" w:space="0" w:color="auto"/>
            </w:tcBorders>
            <w:shd w:val="clear" w:color="auto" w:fill="auto"/>
            <w:noWrap/>
            <w:vAlign w:val="bottom"/>
            <w:hideMark/>
          </w:tcPr>
          <w:p w14:paraId="51EB5023" w14:textId="0A912CEF" w:rsidR="00B7499A" w:rsidRPr="00B7499A" w:rsidRDefault="00B7499A">
            <w:pPr>
              <w:jc w:val="right"/>
              <w:rPr>
                <w:rFonts w:ascii="Garamond" w:hAnsi="Garamond" w:cs="Calibri"/>
                <w:color w:val="000000"/>
              </w:rPr>
            </w:pPr>
            <w:r w:rsidRPr="00B7499A">
              <w:rPr>
                <w:rFonts w:ascii="Garamond" w:hAnsi="Garamond" w:cs="Calibri"/>
                <w:color w:val="000000"/>
              </w:rPr>
              <w:t>17,49500%</w:t>
            </w:r>
          </w:p>
        </w:tc>
        <w:tc>
          <w:tcPr>
            <w:tcW w:w="2152" w:type="dxa"/>
            <w:tcBorders>
              <w:top w:val="nil"/>
              <w:left w:val="nil"/>
              <w:bottom w:val="single" w:sz="4" w:space="0" w:color="auto"/>
              <w:right w:val="single" w:sz="4" w:space="0" w:color="auto"/>
            </w:tcBorders>
            <w:shd w:val="clear" w:color="auto" w:fill="auto"/>
            <w:noWrap/>
            <w:vAlign w:val="center"/>
            <w:hideMark/>
          </w:tcPr>
          <w:p w14:paraId="4B6E25DB" w14:textId="7B40ED3B"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5BAF25EA" w14:textId="35A70958"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94E564D" w14:textId="7A3DC74F" w:rsidR="00B7499A" w:rsidRPr="00B7499A" w:rsidRDefault="00B7499A">
            <w:pPr>
              <w:jc w:val="right"/>
              <w:rPr>
                <w:rFonts w:ascii="Garamond" w:hAnsi="Garamond" w:cs="Calibri"/>
                <w:color w:val="000000"/>
              </w:rPr>
            </w:pPr>
            <w:r w:rsidRPr="00B7499A">
              <w:rPr>
                <w:rFonts w:ascii="Garamond" w:hAnsi="Garamond" w:cs="Calibri"/>
                <w:color w:val="000000"/>
              </w:rPr>
              <w:t>0,00190</w:t>
            </w:r>
          </w:p>
        </w:tc>
      </w:tr>
      <w:tr w:rsidR="00B7499A" w:rsidRPr="00B7499A" w14:paraId="2D516837"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1B64358" w14:textId="2EC4F65D" w:rsidR="00B7499A" w:rsidRPr="00B7499A" w:rsidRDefault="00B7499A">
            <w:pPr>
              <w:rPr>
                <w:rFonts w:ascii="Garamond" w:hAnsi="Garamond" w:cs="Calibri"/>
                <w:color w:val="000000"/>
              </w:rPr>
            </w:pPr>
            <w:r w:rsidRPr="00B7499A">
              <w:rPr>
                <w:rFonts w:ascii="Garamond" w:hAnsi="Garamond" w:cs="Calibri"/>
                <w:color w:val="000000"/>
              </w:rPr>
              <w:t>RIABITAT LIGURIA SRL</w:t>
            </w:r>
          </w:p>
        </w:tc>
        <w:tc>
          <w:tcPr>
            <w:tcW w:w="1239" w:type="dxa"/>
            <w:tcBorders>
              <w:top w:val="nil"/>
              <w:left w:val="nil"/>
              <w:bottom w:val="single" w:sz="4" w:space="0" w:color="auto"/>
              <w:right w:val="single" w:sz="4" w:space="0" w:color="auto"/>
            </w:tcBorders>
            <w:shd w:val="clear" w:color="auto" w:fill="auto"/>
            <w:noWrap/>
            <w:vAlign w:val="bottom"/>
            <w:hideMark/>
          </w:tcPr>
          <w:p w14:paraId="08425FEA" w14:textId="182A2B9F" w:rsidR="00B7499A" w:rsidRPr="00B7499A" w:rsidRDefault="00B7499A">
            <w:pPr>
              <w:jc w:val="right"/>
              <w:rPr>
                <w:rFonts w:ascii="Garamond" w:hAnsi="Garamond" w:cs="Calibri"/>
                <w:color w:val="000000"/>
              </w:rPr>
            </w:pPr>
            <w:r w:rsidRPr="00B7499A">
              <w:rPr>
                <w:rFonts w:ascii="Garamond" w:hAnsi="Garamond" w:cs="Calibri"/>
                <w:color w:val="000000"/>
              </w:rPr>
              <w:t>17,41100%</w:t>
            </w:r>
          </w:p>
        </w:tc>
        <w:tc>
          <w:tcPr>
            <w:tcW w:w="2152" w:type="dxa"/>
            <w:tcBorders>
              <w:top w:val="nil"/>
              <w:left w:val="nil"/>
              <w:bottom w:val="single" w:sz="4" w:space="0" w:color="auto"/>
              <w:right w:val="single" w:sz="4" w:space="0" w:color="auto"/>
            </w:tcBorders>
            <w:shd w:val="clear" w:color="auto" w:fill="auto"/>
            <w:noWrap/>
            <w:vAlign w:val="center"/>
            <w:hideMark/>
          </w:tcPr>
          <w:p w14:paraId="7566386C" w14:textId="14E09115"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6D8F6BB6" w14:textId="2AC61032"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2241549" w14:textId="31EE0CEA" w:rsidR="00B7499A" w:rsidRPr="00B7499A" w:rsidRDefault="00B7499A">
            <w:pPr>
              <w:jc w:val="right"/>
              <w:rPr>
                <w:rFonts w:ascii="Garamond" w:hAnsi="Garamond" w:cs="Calibri"/>
                <w:color w:val="000000"/>
              </w:rPr>
            </w:pPr>
            <w:r w:rsidRPr="00B7499A">
              <w:rPr>
                <w:rFonts w:ascii="Garamond" w:hAnsi="Garamond" w:cs="Calibri"/>
                <w:color w:val="000000"/>
              </w:rPr>
              <w:t>0,00106</w:t>
            </w:r>
          </w:p>
        </w:tc>
      </w:tr>
      <w:tr w:rsidR="00B7499A" w:rsidRPr="00B7499A" w14:paraId="2565BDB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717BF87" w14:textId="7AD91542" w:rsidR="00B7499A" w:rsidRPr="00B7499A" w:rsidRDefault="00B7499A">
            <w:pPr>
              <w:rPr>
                <w:rFonts w:ascii="Garamond" w:hAnsi="Garamond" w:cs="Calibri"/>
                <w:color w:val="000000"/>
              </w:rPr>
            </w:pPr>
            <w:r w:rsidRPr="00B7499A">
              <w:rPr>
                <w:rFonts w:ascii="Garamond" w:hAnsi="Garamond" w:cs="Calibri"/>
                <w:color w:val="000000"/>
              </w:rPr>
              <w:t>ITALCANTIERI SRL</w:t>
            </w:r>
          </w:p>
        </w:tc>
        <w:tc>
          <w:tcPr>
            <w:tcW w:w="1239" w:type="dxa"/>
            <w:tcBorders>
              <w:top w:val="nil"/>
              <w:left w:val="nil"/>
              <w:bottom w:val="single" w:sz="4" w:space="0" w:color="auto"/>
              <w:right w:val="single" w:sz="4" w:space="0" w:color="auto"/>
            </w:tcBorders>
            <w:shd w:val="clear" w:color="auto" w:fill="auto"/>
            <w:noWrap/>
            <w:vAlign w:val="bottom"/>
            <w:hideMark/>
          </w:tcPr>
          <w:p w14:paraId="551B64B3" w14:textId="393B0965" w:rsidR="00B7499A" w:rsidRPr="00B7499A" w:rsidRDefault="00B7499A">
            <w:pPr>
              <w:jc w:val="right"/>
              <w:rPr>
                <w:rFonts w:ascii="Garamond" w:hAnsi="Garamond" w:cs="Calibri"/>
                <w:color w:val="000000"/>
              </w:rPr>
            </w:pPr>
            <w:r w:rsidRPr="00B7499A">
              <w:rPr>
                <w:rFonts w:ascii="Garamond" w:hAnsi="Garamond" w:cs="Calibri"/>
                <w:color w:val="000000"/>
              </w:rPr>
              <w:t>17,38200%</w:t>
            </w:r>
          </w:p>
        </w:tc>
        <w:tc>
          <w:tcPr>
            <w:tcW w:w="2152" w:type="dxa"/>
            <w:tcBorders>
              <w:top w:val="nil"/>
              <w:left w:val="nil"/>
              <w:bottom w:val="single" w:sz="4" w:space="0" w:color="auto"/>
              <w:right w:val="single" w:sz="4" w:space="0" w:color="auto"/>
            </w:tcBorders>
            <w:shd w:val="clear" w:color="auto" w:fill="auto"/>
            <w:noWrap/>
            <w:vAlign w:val="center"/>
            <w:hideMark/>
          </w:tcPr>
          <w:p w14:paraId="16F30BE2" w14:textId="5917400A"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051BA350" w14:textId="71E39C66"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1054EF1C" w14:textId="7CC4E862" w:rsidR="00B7499A" w:rsidRPr="00B7499A" w:rsidRDefault="00B7499A">
            <w:pPr>
              <w:jc w:val="right"/>
              <w:rPr>
                <w:rFonts w:ascii="Garamond" w:hAnsi="Garamond" w:cs="Calibri"/>
                <w:color w:val="000000"/>
              </w:rPr>
            </w:pPr>
            <w:r w:rsidRPr="00B7499A">
              <w:rPr>
                <w:rFonts w:ascii="Garamond" w:hAnsi="Garamond" w:cs="Calibri"/>
                <w:color w:val="000000"/>
              </w:rPr>
              <w:t>0,00077</w:t>
            </w:r>
          </w:p>
        </w:tc>
      </w:tr>
      <w:tr w:rsidR="00B7499A" w:rsidRPr="00B7499A" w14:paraId="6089FAF5"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4B2D012F" w14:textId="7AC0B210" w:rsidR="00B7499A" w:rsidRPr="00B7499A" w:rsidRDefault="00B7499A">
            <w:pPr>
              <w:rPr>
                <w:rFonts w:ascii="Garamond" w:hAnsi="Garamond" w:cs="Calibri"/>
                <w:color w:val="000000"/>
              </w:rPr>
            </w:pPr>
            <w:r w:rsidRPr="00B7499A">
              <w:rPr>
                <w:rFonts w:ascii="Garamond" w:hAnsi="Garamond" w:cs="Calibri"/>
                <w:color w:val="000000"/>
              </w:rPr>
              <w:t>NICMA FACILITY SPA</w:t>
            </w:r>
          </w:p>
        </w:tc>
        <w:tc>
          <w:tcPr>
            <w:tcW w:w="1239" w:type="dxa"/>
            <w:tcBorders>
              <w:top w:val="nil"/>
              <w:left w:val="nil"/>
              <w:bottom w:val="single" w:sz="4" w:space="0" w:color="auto"/>
              <w:right w:val="single" w:sz="4" w:space="0" w:color="auto"/>
            </w:tcBorders>
            <w:shd w:val="clear" w:color="auto" w:fill="auto"/>
            <w:noWrap/>
            <w:vAlign w:val="bottom"/>
            <w:hideMark/>
          </w:tcPr>
          <w:p w14:paraId="189335C7" w14:textId="2CF7CA56" w:rsidR="00B7499A" w:rsidRPr="00B7499A" w:rsidRDefault="00B7499A">
            <w:pPr>
              <w:jc w:val="right"/>
              <w:rPr>
                <w:rFonts w:ascii="Garamond" w:hAnsi="Garamond" w:cs="Calibri"/>
                <w:color w:val="000000"/>
              </w:rPr>
            </w:pPr>
            <w:r w:rsidRPr="00B7499A">
              <w:rPr>
                <w:rFonts w:ascii="Garamond" w:hAnsi="Garamond" w:cs="Calibri"/>
                <w:color w:val="000000"/>
              </w:rPr>
              <w:t>17,20539%</w:t>
            </w:r>
          </w:p>
        </w:tc>
        <w:tc>
          <w:tcPr>
            <w:tcW w:w="2152" w:type="dxa"/>
            <w:tcBorders>
              <w:top w:val="nil"/>
              <w:left w:val="nil"/>
              <w:bottom w:val="single" w:sz="4" w:space="0" w:color="auto"/>
              <w:right w:val="single" w:sz="4" w:space="0" w:color="auto"/>
            </w:tcBorders>
            <w:shd w:val="clear" w:color="auto" w:fill="auto"/>
            <w:noWrap/>
            <w:vAlign w:val="center"/>
            <w:hideMark/>
          </w:tcPr>
          <w:p w14:paraId="6282D4A1" w14:textId="36028A06"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50240D50" w14:textId="3547A431"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121F9453" w14:textId="033DB6F9"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530C1ED1"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86D7BCC" w14:textId="389BB6CD" w:rsidR="00B7499A" w:rsidRPr="00B7499A" w:rsidRDefault="00B7499A">
            <w:pPr>
              <w:rPr>
                <w:rFonts w:ascii="Garamond" w:hAnsi="Garamond" w:cs="Calibri"/>
                <w:color w:val="000000"/>
              </w:rPr>
            </w:pPr>
            <w:r w:rsidRPr="00B7499A">
              <w:rPr>
                <w:rFonts w:ascii="Garamond" w:hAnsi="Garamond" w:cs="Calibri"/>
                <w:color w:val="000000"/>
              </w:rPr>
              <w:t>POMILIA COSTRUZIONI DI AUGUSTO ERRICHIELLO</w:t>
            </w:r>
          </w:p>
        </w:tc>
        <w:tc>
          <w:tcPr>
            <w:tcW w:w="1239" w:type="dxa"/>
            <w:tcBorders>
              <w:top w:val="nil"/>
              <w:left w:val="nil"/>
              <w:bottom w:val="single" w:sz="4" w:space="0" w:color="auto"/>
              <w:right w:val="single" w:sz="4" w:space="0" w:color="auto"/>
            </w:tcBorders>
            <w:shd w:val="clear" w:color="auto" w:fill="auto"/>
            <w:noWrap/>
            <w:vAlign w:val="bottom"/>
            <w:hideMark/>
          </w:tcPr>
          <w:p w14:paraId="0B32FF14" w14:textId="225E4891" w:rsidR="00B7499A" w:rsidRPr="00B7499A" w:rsidRDefault="00B7499A">
            <w:pPr>
              <w:jc w:val="right"/>
              <w:rPr>
                <w:rFonts w:ascii="Garamond" w:hAnsi="Garamond" w:cs="Calibri"/>
                <w:color w:val="000000"/>
              </w:rPr>
            </w:pPr>
            <w:r w:rsidRPr="00B7499A">
              <w:rPr>
                <w:rFonts w:ascii="Garamond" w:hAnsi="Garamond" w:cs="Calibri"/>
                <w:color w:val="000000"/>
              </w:rPr>
              <w:t>16,87200%</w:t>
            </w:r>
          </w:p>
        </w:tc>
        <w:tc>
          <w:tcPr>
            <w:tcW w:w="2152" w:type="dxa"/>
            <w:tcBorders>
              <w:top w:val="nil"/>
              <w:left w:val="nil"/>
              <w:bottom w:val="single" w:sz="4" w:space="0" w:color="auto"/>
              <w:right w:val="single" w:sz="4" w:space="0" w:color="auto"/>
            </w:tcBorders>
            <w:shd w:val="clear" w:color="auto" w:fill="auto"/>
            <w:noWrap/>
            <w:vAlign w:val="center"/>
            <w:hideMark/>
          </w:tcPr>
          <w:p w14:paraId="3E705E0F" w14:textId="62F75DC0"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77D53D56" w14:textId="613E122D"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A9F0EEB" w14:textId="777FFDCF"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35D8AB5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30722C7" w14:textId="171337AF" w:rsidR="00B7499A" w:rsidRPr="00B7499A" w:rsidRDefault="00B7499A">
            <w:pPr>
              <w:rPr>
                <w:rFonts w:ascii="Garamond" w:hAnsi="Garamond" w:cs="Calibri"/>
                <w:color w:val="000000"/>
              </w:rPr>
            </w:pPr>
            <w:r w:rsidRPr="00B7499A">
              <w:rPr>
                <w:rFonts w:ascii="Garamond" w:hAnsi="Garamond" w:cs="Calibri"/>
                <w:color w:val="000000"/>
              </w:rPr>
              <w:t>ATI BARATELLA F.LLI SRL/CROCCO EMANUELE SRL</w:t>
            </w:r>
          </w:p>
        </w:tc>
        <w:tc>
          <w:tcPr>
            <w:tcW w:w="1239" w:type="dxa"/>
            <w:tcBorders>
              <w:top w:val="nil"/>
              <w:left w:val="nil"/>
              <w:bottom w:val="single" w:sz="4" w:space="0" w:color="auto"/>
              <w:right w:val="single" w:sz="4" w:space="0" w:color="auto"/>
            </w:tcBorders>
            <w:shd w:val="clear" w:color="auto" w:fill="auto"/>
            <w:noWrap/>
            <w:vAlign w:val="bottom"/>
            <w:hideMark/>
          </w:tcPr>
          <w:p w14:paraId="13CDE085" w14:textId="198484B2" w:rsidR="00B7499A" w:rsidRPr="00B7499A" w:rsidRDefault="00B7499A">
            <w:pPr>
              <w:jc w:val="right"/>
              <w:rPr>
                <w:rFonts w:ascii="Garamond" w:hAnsi="Garamond" w:cs="Calibri"/>
                <w:color w:val="000000"/>
              </w:rPr>
            </w:pPr>
            <w:r w:rsidRPr="00B7499A">
              <w:rPr>
                <w:rFonts w:ascii="Garamond" w:hAnsi="Garamond" w:cs="Calibri"/>
                <w:color w:val="000000"/>
              </w:rPr>
              <w:t>16,72800%</w:t>
            </w:r>
          </w:p>
        </w:tc>
        <w:tc>
          <w:tcPr>
            <w:tcW w:w="2152" w:type="dxa"/>
            <w:tcBorders>
              <w:top w:val="nil"/>
              <w:left w:val="nil"/>
              <w:bottom w:val="single" w:sz="4" w:space="0" w:color="auto"/>
              <w:right w:val="single" w:sz="4" w:space="0" w:color="auto"/>
            </w:tcBorders>
            <w:shd w:val="clear" w:color="auto" w:fill="auto"/>
            <w:noWrap/>
            <w:vAlign w:val="center"/>
            <w:hideMark/>
          </w:tcPr>
          <w:p w14:paraId="5C2B18F2" w14:textId="2B2E1A1B"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7C68D274" w14:textId="45839151"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C5EA479" w14:textId="0F1298DE"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59F0C0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4332730" w14:textId="47DB90F9" w:rsidR="00B7499A" w:rsidRPr="00B7499A" w:rsidRDefault="00B7499A">
            <w:pPr>
              <w:rPr>
                <w:rFonts w:ascii="Garamond" w:hAnsi="Garamond" w:cs="Calibri"/>
                <w:color w:val="000000"/>
              </w:rPr>
            </w:pPr>
            <w:r w:rsidRPr="00B7499A">
              <w:rPr>
                <w:rFonts w:ascii="Garamond" w:hAnsi="Garamond" w:cs="Calibri"/>
                <w:color w:val="000000"/>
              </w:rPr>
              <w:t>EUROCOSTRUZIONI SRL</w:t>
            </w:r>
          </w:p>
        </w:tc>
        <w:tc>
          <w:tcPr>
            <w:tcW w:w="1239" w:type="dxa"/>
            <w:tcBorders>
              <w:top w:val="nil"/>
              <w:left w:val="nil"/>
              <w:bottom w:val="single" w:sz="4" w:space="0" w:color="auto"/>
              <w:right w:val="single" w:sz="4" w:space="0" w:color="auto"/>
            </w:tcBorders>
            <w:shd w:val="clear" w:color="auto" w:fill="auto"/>
            <w:noWrap/>
            <w:vAlign w:val="bottom"/>
            <w:hideMark/>
          </w:tcPr>
          <w:p w14:paraId="497347CF" w14:textId="65EAC8A1" w:rsidR="00B7499A" w:rsidRPr="00B7499A" w:rsidRDefault="00B7499A">
            <w:pPr>
              <w:jc w:val="right"/>
              <w:rPr>
                <w:rFonts w:ascii="Garamond" w:hAnsi="Garamond" w:cs="Calibri"/>
                <w:color w:val="000000"/>
              </w:rPr>
            </w:pPr>
            <w:r w:rsidRPr="00B7499A">
              <w:rPr>
                <w:rFonts w:ascii="Garamond" w:hAnsi="Garamond" w:cs="Calibri"/>
                <w:color w:val="000000"/>
              </w:rPr>
              <w:t>16,71000%</w:t>
            </w:r>
          </w:p>
        </w:tc>
        <w:tc>
          <w:tcPr>
            <w:tcW w:w="2152" w:type="dxa"/>
            <w:tcBorders>
              <w:top w:val="nil"/>
              <w:left w:val="nil"/>
              <w:bottom w:val="single" w:sz="4" w:space="0" w:color="auto"/>
              <w:right w:val="single" w:sz="4" w:space="0" w:color="auto"/>
            </w:tcBorders>
            <w:shd w:val="clear" w:color="auto" w:fill="auto"/>
            <w:noWrap/>
            <w:vAlign w:val="center"/>
            <w:hideMark/>
          </w:tcPr>
          <w:p w14:paraId="6696B533" w14:textId="0AAE3F25"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3EB26009" w14:textId="2DA4CE10"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C1B126F" w14:textId="6580109E"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29814E65"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19C80D8" w14:textId="129EBB5E" w:rsidR="00B7499A" w:rsidRPr="00B7499A" w:rsidRDefault="00B7499A">
            <w:pPr>
              <w:rPr>
                <w:rFonts w:ascii="Garamond" w:hAnsi="Garamond" w:cs="Calibri"/>
                <w:color w:val="000000"/>
              </w:rPr>
            </w:pPr>
            <w:r w:rsidRPr="00B7499A">
              <w:rPr>
                <w:rFonts w:ascii="Garamond" w:hAnsi="Garamond" w:cs="Calibri"/>
                <w:color w:val="000000"/>
              </w:rPr>
              <w:t>COGEAS SRL</w:t>
            </w:r>
          </w:p>
        </w:tc>
        <w:tc>
          <w:tcPr>
            <w:tcW w:w="1239" w:type="dxa"/>
            <w:tcBorders>
              <w:top w:val="nil"/>
              <w:left w:val="nil"/>
              <w:bottom w:val="single" w:sz="4" w:space="0" w:color="auto"/>
              <w:right w:val="single" w:sz="4" w:space="0" w:color="auto"/>
            </w:tcBorders>
            <w:shd w:val="clear" w:color="auto" w:fill="auto"/>
            <w:noWrap/>
            <w:vAlign w:val="bottom"/>
            <w:hideMark/>
          </w:tcPr>
          <w:p w14:paraId="3C07A953" w14:textId="424B9973" w:rsidR="00B7499A" w:rsidRPr="00B7499A" w:rsidRDefault="00B7499A">
            <w:pPr>
              <w:jc w:val="right"/>
              <w:rPr>
                <w:rFonts w:ascii="Garamond" w:hAnsi="Garamond" w:cs="Calibri"/>
                <w:color w:val="000000"/>
              </w:rPr>
            </w:pPr>
            <w:r w:rsidRPr="00B7499A">
              <w:rPr>
                <w:rFonts w:ascii="Garamond" w:hAnsi="Garamond" w:cs="Calibri"/>
                <w:color w:val="000000"/>
              </w:rPr>
              <w:t>16,56600%</w:t>
            </w:r>
          </w:p>
        </w:tc>
        <w:tc>
          <w:tcPr>
            <w:tcW w:w="2152" w:type="dxa"/>
            <w:tcBorders>
              <w:top w:val="nil"/>
              <w:left w:val="nil"/>
              <w:bottom w:val="single" w:sz="4" w:space="0" w:color="auto"/>
              <w:right w:val="single" w:sz="4" w:space="0" w:color="auto"/>
            </w:tcBorders>
            <w:shd w:val="clear" w:color="auto" w:fill="auto"/>
            <w:noWrap/>
            <w:vAlign w:val="center"/>
            <w:hideMark/>
          </w:tcPr>
          <w:p w14:paraId="0CF79A3D" w14:textId="72CAA6AF"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11E4DBC6" w14:textId="62F7EA20"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13CFE498" w14:textId="61EFAC15"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78B570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0A954DA" w14:textId="7BD5920C" w:rsidR="00B7499A" w:rsidRPr="00B7499A" w:rsidRDefault="00B7499A">
            <w:pPr>
              <w:rPr>
                <w:rFonts w:ascii="Garamond" w:hAnsi="Garamond" w:cs="Calibri"/>
                <w:color w:val="000000"/>
              </w:rPr>
            </w:pPr>
            <w:r w:rsidRPr="00B7499A">
              <w:rPr>
                <w:rFonts w:ascii="Garamond" w:hAnsi="Garamond" w:cs="Calibri"/>
                <w:color w:val="000000"/>
              </w:rPr>
              <w:t>IMPREDIMA S.R.L.</w:t>
            </w:r>
          </w:p>
        </w:tc>
        <w:tc>
          <w:tcPr>
            <w:tcW w:w="1239" w:type="dxa"/>
            <w:tcBorders>
              <w:top w:val="nil"/>
              <w:left w:val="nil"/>
              <w:bottom w:val="single" w:sz="4" w:space="0" w:color="auto"/>
              <w:right w:val="single" w:sz="4" w:space="0" w:color="auto"/>
            </w:tcBorders>
            <w:shd w:val="clear" w:color="auto" w:fill="auto"/>
            <w:noWrap/>
            <w:vAlign w:val="bottom"/>
            <w:hideMark/>
          </w:tcPr>
          <w:p w14:paraId="5B291911" w14:textId="746724F6" w:rsidR="00B7499A" w:rsidRPr="00B7499A" w:rsidRDefault="00B7499A">
            <w:pPr>
              <w:jc w:val="right"/>
              <w:rPr>
                <w:rFonts w:ascii="Garamond" w:hAnsi="Garamond" w:cs="Calibri"/>
                <w:color w:val="000000"/>
              </w:rPr>
            </w:pPr>
            <w:r w:rsidRPr="00B7499A">
              <w:rPr>
                <w:rFonts w:ascii="Garamond" w:hAnsi="Garamond" w:cs="Calibri"/>
                <w:color w:val="000000"/>
              </w:rPr>
              <w:t>16,33300%</w:t>
            </w:r>
          </w:p>
        </w:tc>
        <w:tc>
          <w:tcPr>
            <w:tcW w:w="2152" w:type="dxa"/>
            <w:tcBorders>
              <w:top w:val="nil"/>
              <w:left w:val="nil"/>
              <w:bottom w:val="single" w:sz="4" w:space="0" w:color="auto"/>
              <w:right w:val="single" w:sz="4" w:space="0" w:color="auto"/>
            </w:tcBorders>
            <w:shd w:val="clear" w:color="auto" w:fill="auto"/>
            <w:noWrap/>
            <w:vAlign w:val="center"/>
            <w:hideMark/>
          </w:tcPr>
          <w:p w14:paraId="52B39444" w14:textId="460E08DB"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4E4BCE8B" w14:textId="195486F5"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D3F7C2B" w14:textId="1A6CA691"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54FF1D8"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795DC50" w14:textId="66656C11" w:rsidR="00B7499A" w:rsidRPr="00B7499A" w:rsidRDefault="00B7499A">
            <w:pPr>
              <w:rPr>
                <w:rFonts w:ascii="Garamond" w:hAnsi="Garamond" w:cs="Calibri"/>
                <w:color w:val="000000"/>
              </w:rPr>
            </w:pPr>
            <w:r w:rsidRPr="00B7499A">
              <w:rPr>
                <w:rFonts w:ascii="Garamond" w:hAnsi="Garamond" w:cs="Calibri"/>
                <w:color w:val="000000"/>
              </w:rPr>
              <w:t>TECNO SERVICE S.U.R.L.</w:t>
            </w:r>
          </w:p>
        </w:tc>
        <w:tc>
          <w:tcPr>
            <w:tcW w:w="1239" w:type="dxa"/>
            <w:tcBorders>
              <w:top w:val="nil"/>
              <w:left w:val="nil"/>
              <w:bottom w:val="single" w:sz="4" w:space="0" w:color="auto"/>
              <w:right w:val="single" w:sz="4" w:space="0" w:color="auto"/>
            </w:tcBorders>
            <w:shd w:val="clear" w:color="auto" w:fill="auto"/>
            <w:noWrap/>
            <w:vAlign w:val="bottom"/>
            <w:hideMark/>
          </w:tcPr>
          <w:p w14:paraId="2B31DB2E" w14:textId="14D391DC" w:rsidR="00B7499A" w:rsidRPr="00B7499A" w:rsidRDefault="00B7499A">
            <w:pPr>
              <w:jc w:val="right"/>
              <w:rPr>
                <w:rFonts w:ascii="Garamond" w:hAnsi="Garamond" w:cs="Calibri"/>
                <w:color w:val="000000"/>
              </w:rPr>
            </w:pPr>
            <w:r w:rsidRPr="00B7499A">
              <w:rPr>
                <w:rFonts w:ascii="Garamond" w:hAnsi="Garamond" w:cs="Calibri"/>
                <w:color w:val="000000"/>
              </w:rPr>
              <w:t>16,33000%</w:t>
            </w:r>
          </w:p>
        </w:tc>
        <w:tc>
          <w:tcPr>
            <w:tcW w:w="2152" w:type="dxa"/>
            <w:tcBorders>
              <w:top w:val="nil"/>
              <w:left w:val="nil"/>
              <w:bottom w:val="single" w:sz="4" w:space="0" w:color="auto"/>
              <w:right w:val="single" w:sz="4" w:space="0" w:color="auto"/>
            </w:tcBorders>
            <w:shd w:val="clear" w:color="auto" w:fill="auto"/>
            <w:noWrap/>
            <w:vAlign w:val="center"/>
            <w:hideMark/>
          </w:tcPr>
          <w:p w14:paraId="32B23FB0" w14:textId="7D2533E3"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7B4223D1" w14:textId="3B6CD3C5"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36503CF" w14:textId="2DB75947"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732269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6FDB68C" w14:textId="166CD378" w:rsidR="00B7499A" w:rsidRPr="00B7499A" w:rsidRDefault="00B7499A">
            <w:pPr>
              <w:rPr>
                <w:rFonts w:ascii="Garamond" w:hAnsi="Garamond" w:cs="Calibri"/>
                <w:color w:val="000000"/>
              </w:rPr>
            </w:pPr>
            <w:r w:rsidRPr="00B7499A">
              <w:rPr>
                <w:rFonts w:ascii="Garamond" w:hAnsi="Garamond" w:cs="Calibri"/>
                <w:color w:val="000000"/>
              </w:rPr>
              <w:t>GALILEA COSTRUZIONI SRL</w:t>
            </w:r>
          </w:p>
        </w:tc>
        <w:tc>
          <w:tcPr>
            <w:tcW w:w="1239" w:type="dxa"/>
            <w:tcBorders>
              <w:top w:val="nil"/>
              <w:left w:val="nil"/>
              <w:bottom w:val="single" w:sz="4" w:space="0" w:color="auto"/>
              <w:right w:val="single" w:sz="4" w:space="0" w:color="auto"/>
            </w:tcBorders>
            <w:shd w:val="clear" w:color="auto" w:fill="auto"/>
            <w:noWrap/>
            <w:vAlign w:val="bottom"/>
            <w:hideMark/>
          </w:tcPr>
          <w:p w14:paraId="6E50F2D9" w14:textId="63C3BE12" w:rsidR="00B7499A" w:rsidRPr="00B7499A" w:rsidRDefault="00B7499A">
            <w:pPr>
              <w:jc w:val="right"/>
              <w:rPr>
                <w:rFonts w:ascii="Garamond" w:hAnsi="Garamond" w:cs="Calibri"/>
                <w:color w:val="000000"/>
              </w:rPr>
            </w:pPr>
            <w:r w:rsidRPr="00B7499A">
              <w:rPr>
                <w:rFonts w:ascii="Garamond" w:hAnsi="Garamond" w:cs="Calibri"/>
                <w:color w:val="000000"/>
              </w:rPr>
              <w:t>16,16000%</w:t>
            </w:r>
          </w:p>
        </w:tc>
        <w:tc>
          <w:tcPr>
            <w:tcW w:w="2152" w:type="dxa"/>
            <w:tcBorders>
              <w:top w:val="nil"/>
              <w:left w:val="nil"/>
              <w:bottom w:val="single" w:sz="4" w:space="0" w:color="auto"/>
              <w:right w:val="single" w:sz="4" w:space="0" w:color="auto"/>
            </w:tcBorders>
            <w:shd w:val="clear" w:color="auto" w:fill="auto"/>
            <w:noWrap/>
            <w:vAlign w:val="center"/>
            <w:hideMark/>
          </w:tcPr>
          <w:p w14:paraId="32814E71" w14:textId="5BAA0070"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25AB1633" w14:textId="596A38AC"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F7F7181" w14:textId="1FE9686D"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FE8512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9FE9E88" w14:textId="3BB79AAE" w:rsidR="00B7499A" w:rsidRPr="00B7499A" w:rsidRDefault="00B7499A">
            <w:pPr>
              <w:rPr>
                <w:rFonts w:ascii="Garamond" w:hAnsi="Garamond" w:cs="Calibri"/>
                <w:color w:val="000000"/>
              </w:rPr>
            </w:pPr>
            <w:r w:rsidRPr="00B7499A">
              <w:rPr>
                <w:rFonts w:ascii="Garamond" w:hAnsi="Garamond" w:cs="Calibri"/>
                <w:color w:val="000000"/>
              </w:rPr>
              <w:t>SIAL IMPIANTI SRL A SOCIO UNICO</w:t>
            </w:r>
          </w:p>
        </w:tc>
        <w:tc>
          <w:tcPr>
            <w:tcW w:w="1239" w:type="dxa"/>
            <w:tcBorders>
              <w:top w:val="nil"/>
              <w:left w:val="nil"/>
              <w:bottom w:val="single" w:sz="4" w:space="0" w:color="auto"/>
              <w:right w:val="single" w:sz="4" w:space="0" w:color="auto"/>
            </w:tcBorders>
            <w:shd w:val="clear" w:color="auto" w:fill="auto"/>
            <w:noWrap/>
            <w:vAlign w:val="bottom"/>
            <w:hideMark/>
          </w:tcPr>
          <w:p w14:paraId="6814AC08" w14:textId="12BCA41C" w:rsidR="00B7499A" w:rsidRPr="00B7499A" w:rsidRDefault="00B7499A">
            <w:pPr>
              <w:jc w:val="right"/>
              <w:rPr>
                <w:rFonts w:ascii="Garamond" w:hAnsi="Garamond" w:cs="Calibri"/>
                <w:color w:val="000000"/>
              </w:rPr>
            </w:pPr>
            <w:r w:rsidRPr="00B7499A">
              <w:rPr>
                <w:rFonts w:ascii="Garamond" w:hAnsi="Garamond" w:cs="Calibri"/>
                <w:color w:val="000000"/>
              </w:rPr>
              <w:t>15,89100%</w:t>
            </w:r>
          </w:p>
        </w:tc>
        <w:tc>
          <w:tcPr>
            <w:tcW w:w="2152" w:type="dxa"/>
            <w:tcBorders>
              <w:top w:val="nil"/>
              <w:left w:val="nil"/>
              <w:bottom w:val="single" w:sz="4" w:space="0" w:color="auto"/>
              <w:right w:val="single" w:sz="4" w:space="0" w:color="auto"/>
            </w:tcBorders>
            <w:shd w:val="clear" w:color="auto" w:fill="auto"/>
            <w:noWrap/>
            <w:vAlign w:val="center"/>
            <w:hideMark/>
          </w:tcPr>
          <w:p w14:paraId="7C18ACEF" w14:textId="488631D7"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59AF3A98" w14:textId="3DB0FACF"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267B71B" w14:textId="1D98878C"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081F88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E7D8CC0" w14:textId="080FA47C" w:rsidR="00B7499A" w:rsidRPr="00B7499A" w:rsidRDefault="00B7499A">
            <w:pPr>
              <w:rPr>
                <w:rFonts w:ascii="Garamond" w:hAnsi="Garamond" w:cs="Calibri"/>
                <w:color w:val="000000"/>
              </w:rPr>
            </w:pPr>
            <w:r w:rsidRPr="00B7499A">
              <w:rPr>
                <w:rFonts w:ascii="Garamond" w:hAnsi="Garamond" w:cs="Calibri"/>
                <w:color w:val="000000"/>
              </w:rPr>
              <w:t>TECNOCONSUL</w:t>
            </w:r>
          </w:p>
        </w:tc>
        <w:tc>
          <w:tcPr>
            <w:tcW w:w="1239" w:type="dxa"/>
            <w:tcBorders>
              <w:top w:val="nil"/>
              <w:left w:val="nil"/>
              <w:bottom w:val="single" w:sz="4" w:space="0" w:color="auto"/>
              <w:right w:val="single" w:sz="4" w:space="0" w:color="auto"/>
            </w:tcBorders>
            <w:shd w:val="clear" w:color="auto" w:fill="auto"/>
            <w:noWrap/>
            <w:vAlign w:val="bottom"/>
            <w:hideMark/>
          </w:tcPr>
          <w:p w14:paraId="518D5DD7" w14:textId="594732CB" w:rsidR="00B7499A" w:rsidRPr="00B7499A" w:rsidRDefault="00B7499A">
            <w:pPr>
              <w:jc w:val="right"/>
              <w:rPr>
                <w:rFonts w:ascii="Garamond" w:hAnsi="Garamond" w:cs="Calibri"/>
                <w:color w:val="000000"/>
              </w:rPr>
            </w:pPr>
            <w:r w:rsidRPr="00B7499A">
              <w:rPr>
                <w:rFonts w:ascii="Garamond" w:hAnsi="Garamond" w:cs="Calibri"/>
                <w:color w:val="000000"/>
              </w:rPr>
              <w:t>15,75000%</w:t>
            </w:r>
          </w:p>
        </w:tc>
        <w:tc>
          <w:tcPr>
            <w:tcW w:w="2152" w:type="dxa"/>
            <w:tcBorders>
              <w:top w:val="nil"/>
              <w:left w:val="nil"/>
              <w:bottom w:val="single" w:sz="4" w:space="0" w:color="auto"/>
              <w:right w:val="single" w:sz="4" w:space="0" w:color="auto"/>
            </w:tcBorders>
            <w:shd w:val="clear" w:color="auto" w:fill="auto"/>
            <w:noWrap/>
            <w:vAlign w:val="center"/>
            <w:hideMark/>
          </w:tcPr>
          <w:p w14:paraId="3755F4DF" w14:textId="6161ABB1"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779FDAD6" w14:textId="77E74A3A"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A9B3D0D" w14:textId="470F2F74"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F17097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52961CF" w14:textId="012D6047" w:rsidR="00B7499A" w:rsidRPr="00B7499A" w:rsidRDefault="00B7499A">
            <w:pPr>
              <w:rPr>
                <w:rFonts w:ascii="Garamond" w:hAnsi="Garamond" w:cs="Calibri"/>
                <w:color w:val="000000"/>
              </w:rPr>
            </w:pPr>
            <w:r w:rsidRPr="00B7499A">
              <w:rPr>
                <w:rFonts w:ascii="Garamond" w:hAnsi="Garamond" w:cs="Calibri"/>
                <w:color w:val="000000"/>
              </w:rPr>
              <w:t>T.C.M.SRL</w:t>
            </w:r>
          </w:p>
        </w:tc>
        <w:tc>
          <w:tcPr>
            <w:tcW w:w="1239" w:type="dxa"/>
            <w:tcBorders>
              <w:top w:val="nil"/>
              <w:left w:val="nil"/>
              <w:bottom w:val="single" w:sz="4" w:space="0" w:color="auto"/>
              <w:right w:val="single" w:sz="4" w:space="0" w:color="auto"/>
            </w:tcBorders>
            <w:shd w:val="clear" w:color="auto" w:fill="auto"/>
            <w:noWrap/>
            <w:vAlign w:val="bottom"/>
            <w:hideMark/>
          </w:tcPr>
          <w:p w14:paraId="2F9A3690" w14:textId="749D7384" w:rsidR="00B7499A" w:rsidRPr="00B7499A" w:rsidRDefault="00B7499A">
            <w:pPr>
              <w:jc w:val="right"/>
              <w:rPr>
                <w:rFonts w:ascii="Garamond" w:hAnsi="Garamond" w:cs="Calibri"/>
                <w:color w:val="000000"/>
              </w:rPr>
            </w:pPr>
            <w:r w:rsidRPr="00B7499A">
              <w:rPr>
                <w:rFonts w:ascii="Garamond" w:hAnsi="Garamond" w:cs="Calibri"/>
                <w:color w:val="000000"/>
              </w:rPr>
              <w:t>15,72200%</w:t>
            </w:r>
          </w:p>
        </w:tc>
        <w:tc>
          <w:tcPr>
            <w:tcW w:w="2152" w:type="dxa"/>
            <w:tcBorders>
              <w:top w:val="nil"/>
              <w:left w:val="nil"/>
              <w:bottom w:val="single" w:sz="4" w:space="0" w:color="auto"/>
              <w:right w:val="single" w:sz="4" w:space="0" w:color="auto"/>
            </w:tcBorders>
            <w:shd w:val="clear" w:color="auto" w:fill="auto"/>
            <w:noWrap/>
            <w:vAlign w:val="center"/>
            <w:hideMark/>
          </w:tcPr>
          <w:p w14:paraId="4A2C0F86" w14:textId="6AB3CB6C"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175C6006" w14:textId="3F42D852"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DDC7F93" w14:textId="5C779522"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2C675D1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1D3C724" w14:textId="2867479B" w:rsidR="00B7499A" w:rsidRPr="00B7499A" w:rsidRDefault="00B7499A">
            <w:pPr>
              <w:rPr>
                <w:rFonts w:ascii="Garamond" w:hAnsi="Garamond" w:cs="Calibri"/>
                <w:color w:val="000000"/>
              </w:rPr>
            </w:pPr>
            <w:r w:rsidRPr="00B7499A">
              <w:rPr>
                <w:rFonts w:ascii="Garamond" w:hAnsi="Garamond" w:cs="Calibri"/>
                <w:color w:val="000000"/>
              </w:rPr>
              <w:t>VERDE MATTONE SRL</w:t>
            </w:r>
          </w:p>
        </w:tc>
        <w:tc>
          <w:tcPr>
            <w:tcW w:w="1239" w:type="dxa"/>
            <w:tcBorders>
              <w:top w:val="nil"/>
              <w:left w:val="nil"/>
              <w:bottom w:val="single" w:sz="4" w:space="0" w:color="auto"/>
              <w:right w:val="single" w:sz="4" w:space="0" w:color="auto"/>
            </w:tcBorders>
            <w:shd w:val="clear" w:color="auto" w:fill="auto"/>
            <w:noWrap/>
            <w:vAlign w:val="bottom"/>
            <w:hideMark/>
          </w:tcPr>
          <w:p w14:paraId="448B9BE6" w14:textId="42D88FCA" w:rsidR="00B7499A" w:rsidRPr="00B7499A" w:rsidRDefault="00B7499A">
            <w:pPr>
              <w:jc w:val="right"/>
              <w:rPr>
                <w:rFonts w:ascii="Garamond" w:hAnsi="Garamond" w:cs="Calibri"/>
                <w:color w:val="000000"/>
              </w:rPr>
            </w:pPr>
            <w:r w:rsidRPr="00B7499A">
              <w:rPr>
                <w:rFonts w:ascii="Garamond" w:hAnsi="Garamond" w:cs="Calibri"/>
                <w:color w:val="000000"/>
              </w:rPr>
              <w:t>15,40600%</w:t>
            </w:r>
          </w:p>
        </w:tc>
        <w:tc>
          <w:tcPr>
            <w:tcW w:w="2152" w:type="dxa"/>
            <w:tcBorders>
              <w:top w:val="nil"/>
              <w:left w:val="nil"/>
              <w:bottom w:val="single" w:sz="4" w:space="0" w:color="auto"/>
              <w:right w:val="single" w:sz="4" w:space="0" w:color="auto"/>
            </w:tcBorders>
            <w:shd w:val="clear" w:color="auto" w:fill="auto"/>
            <w:noWrap/>
            <w:vAlign w:val="center"/>
            <w:hideMark/>
          </w:tcPr>
          <w:p w14:paraId="3AE8AF01" w14:textId="6D5CB8BE"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0B8E9B26" w14:textId="3665A1FF"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78E2B5DA" w14:textId="6CD6FCF3"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56DAA19A"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46BF130" w14:textId="7E680F50" w:rsidR="00B7499A" w:rsidRPr="00B7499A" w:rsidRDefault="00B7499A">
            <w:pPr>
              <w:rPr>
                <w:rFonts w:ascii="Garamond" w:hAnsi="Garamond" w:cs="Calibri"/>
                <w:color w:val="000000"/>
              </w:rPr>
            </w:pPr>
            <w:r w:rsidRPr="00B7499A">
              <w:rPr>
                <w:rFonts w:ascii="Garamond" w:hAnsi="Garamond" w:cs="Calibri"/>
                <w:color w:val="000000"/>
              </w:rPr>
              <w:t>COCI E MARLETTA S.R.L.</w:t>
            </w:r>
          </w:p>
        </w:tc>
        <w:tc>
          <w:tcPr>
            <w:tcW w:w="1239" w:type="dxa"/>
            <w:tcBorders>
              <w:top w:val="nil"/>
              <w:left w:val="nil"/>
              <w:bottom w:val="single" w:sz="4" w:space="0" w:color="auto"/>
              <w:right w:val="single" w:sz="4" w:space="0" w:color="auto"/>
            </w:tcBorders>
            <w:shd w:val="clear" w:color="auto" w:fill="auto"/>
            <w:noWrap/>
            <w:vAlign w:val="bottom"/>
            <w:hideMark/>
          </w:tcPr>
          <w:p w14:paraId="0C107523" w14:textId="6B35213F" w:rsidR="00B7499A" w:rsidRPr="00B7499A" w:rsidRDefault="00B7499A">
            <w:pPr>
              <w:jc w:val="right"/>
              <w:rPr>
                <w:rFonts w:ascii="Garamond" w:hAnsi="Garamond" w:cs="Calibri"/>
                <w:color w:val="000000"/>
              </w:rPr>
            </w:pPr>
            <w:r w:rsidRPr="00B7499A">
              <w:rPr>
                <w:rFonts w:ascii="Garamond" w:hAnsi="Garamond" w:cs="Calibri"/>
                <w:color w:val="000000"/>
              </w:rPr>
              <w:t>14,75936%</w:t>
            </w:r>
          </w:p>
        </w:tc>
        <w:tc>
          <w:tcPr>
            <w:tcW w:w="2152" w:type="dxa"/>
            <w:tcBorders>
              <w:top w:val="nil"/>
              <w:left w:val="nil"/>
              <w:bottom w:val="single" w:sz="4" w:space="0" w:color="auto"/>
              <w:right w:val="single" w:sz="4" w:space="0" w:color="auto"/>
            </w:tcBorders>
            <w:shd w:val="clear" w:color="auto" w:fill="auto"/>
            <w:noWrap/>
            <w:vAlign w:val="center"/>
            <w:hideMark/>
          </w:tcPr>
          <w:p w14:paraId="6E6A8A1E" w14:textId="484B658E"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084188E7" w14:textId="50B35FAE"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52DBDE3" w14:textId="6C871B4E"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6A18D4E4"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C767F9E" w14:textId="47CA5AC8" w:rsidR="00B7499A" w:rsidRPr="00B7499A" w:rsidRDefault="00B7499A">
            <w:pPr>
              <w:rPr>
                <w:rFonts w:ascii="Garamond" w:hAnsi="Garamond" w:cs="Calibri"/>
                <w:color w:val="000000"/>
              </w:rPr>
            </w:pPr>
            <w:r w:rsidRPr="00B7499A">
              <w:rPr>
                <w:rFonts w:ascii="Garamond" w:hAnsi="Garamond" w:cs="Calibri"/>
                <w:color w:val="000000"/>
              </w:rPr>
              <w:t>TECNOLOGIE COSTRUZIONI TURCO SRL</w:t>
            </w:r>
          </w:p>
        </w:tc>
        <w:tc>
          <w:tcPr>
            <w:tcW w:w="1239" w:type="dxa"/>
            <w:tcBorders>
              <w:top w:val="nil"/>
              <w:left w:val="nil"/>
              <w:bottom w:val="single" w:sz="4" w:space="0" w:color="auto"/>
              <w:right w:val="single" w:sz="4" w:space="0" w:color="auto"/>
            </w:tcBorders>
            <w:shd w:val="clear" w:color="auto" w:fill="auto"/>
            <w:noWrap/>
            <w:vAlign w:val="bottom"/>
            <w:hideMark/>
          </w:tcPr>
          <w:p w14:paraId="090A8EBE" w14:textId="3B4143ED" w:rsidR="00B7499A" w:rsidRPr="00B7499A" w:rsidRDefault="00B7499A">
            <w:pPr>
              <w:jc w:val="right"/>
              <w:rPr>
                <w:rFonts w:ascii="Garamond" w:hAnsi="Garamond" w:cs="Calibri"/>
                <w:color w:val="000000"/>
              </w:rPr>
            </w:pPr>
            <w:r w:rsidRPr="00B7499A">
              <w:rPr>
                <w:rFonts w:ascii="Garamond" w:hAnsi="Garamond" w:cs="Calibri"/>
                <w:color w:val="000000"/>
              </w:rPr>
              <w:t>14,50000%</w:t>
            </w:r>
          </w:p>
        </w:tc>
        <w:tc>
          <w:tcPr>
            <w:tcW w:w="2152" w:type="dxa"/>
            <w:tcBorders>
              <w:top w:val="nil"/>
              <w:left w:val="nil"/>
              <w:bottom w:val="single" w:sz="4" w:space="0" w:color="auto"/>
              <w:right w:val="single" w:sz="4" w:space="0" w:color="auto"/>
            </w:tcBorders>
            <w:shd w:val="clear" w:color="auto" w:fill="auto"/>
            <w:noWrap/>
            <w:vAlign w:val="center"/>
            <w:hideMark/>
          </w:tcPr>
          <w:p w14:paraId="7512C74B" w14:textId="57937768"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6C7471E5" w14:textId="197C3195"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A423C87" w14:textId="6AA2BAF9"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3F6A859A"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5AC2477" w14:textId="1252D965" w:rsidR="00B7499A" w:rsidRPr="00B7499A" w:rsidRDefault="00B7499A">
            <w:pPr>
              <w:rPr>
                <w:rFonts w:ascii="Garamond" w:hAnsi="Garamond" w:cs="Calibri"/>
                <w:color w:val="000000"/>
              </w:rPr>
            </w:pPr>
            <w:r w:rsidRPr="00B7499A">
              <w:rPr>
                <w:rFonts w:ascii="Garamond" w:hAnsi="Garamond" w:cs="Calibri"/>
                <w:color w:val="000000"/>
              </w:rPr>
              <w:t>IMPRESA GIORGIO LANZETTA SPA</w:t>
            </w:r>
          </w:p>
        </w:tc>
        <w:tc>
          <w:tcPr>
            <w:tcW w:w="1239" w:type="dxa"/>
            <w:tcBorders>
              <w:top w:val="nil"/>
              <w:left w:val="nil"/>
              <w:bottom w:val="single" w:sz="4" w:space="0" w:color="auto"/>
              <w:right w:val="single" w:sz="4" w:space="0" w:color="auto"/>
            </w:tcBorders>
            <w:shd w:val="clear" w:color="auto" w:fill="auto"/>
            <w:noWrap/>
            <w:vAlign w:val="bottom"/>
            <w:hideMark/>
          </w:tcPr>
          <w:p w14:paraId="47FFC9D0" w14:textId="0CB94554" w:rsidR="00B7499A" w:rsidRPr="00B7499A" w:rsidRDefault="00B7499A">
            <w:pPr>
              <w:jc w:val="right"/>
              <w:rPr>
                <w:rFonts w:ascii="Garamond" w:hAnsi="Garamond" w:cs="Calibri"/>
                <w:color w:val="000000"/>
              </w:rPr>
            </w:pPr>
            <w:r w:rsidRPr="00B7499A">
              <w:rPr>
                <w:rFonts w:ascii="Garamond" w:hAnsi="Garamond" w:cs="Calibri"/>
                <w:color w:val="000000"/>
              </w:rPr>
              <w:t>13,69000%</w:t>
            </w:r>
          </w:p>
        </w:tc>
        <w:tc>
          <w:tcPr>
            <w:tcW w:w="2152" w:type="dxa"/>
            <w:tcBorders>
              <w:top w:val="nil"/>
              <w:left w:val="nil"/>
              <w:bottom w:val="single" w:sz="4" w:space="0" w:color="auto"/>
              <w:right w:val="single" w:sz="4" w:space="0" w:color="auto"/>
            </w:tcBorders>
            <w:shd w:val="clear" w:color="auto" w:fill="auto"/>
            <w:noWrap/>
            <w:vAlign w:val="center"/>
            <w:hideMark/>
          </w:tcPr>
          <w:p w14:paraId="3AEE0F92" w14:textId="743358DB"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59D83A2A" w14:textId="14848AEF"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73C4D33" w14:textId="1D031579"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50747B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74944A3F" w14:textId="432E82BC" w:rsidR="00B7499A" w:rsidRPr="00B7499A" w:rsidRDefault="00B7499A">
            <w:pPr>
              <w:rPr>
                <w:rFonts w:ascii="Garamond" w:hAnsi="Garamond" w:cs="Calibri"/>
                <w:color w:val="000000"/>
              </w:rPr>
            </w:pPr>
            <w:r w:rsidRPr="00B7499A">
              <w:rPr>
                <w:rFonts w:ascii="Garamond" w:hAnsi="Garamond" w:cs="Calibri"/>
                <w:color w:val="000000"/>
              </w:rPr>
              <w:t>EDILACCINELLI S.R.L.</w:t>
            </w:r>
          </w:p>
        </w:tc>
        <w:tc>
          <w:tcPr>
            <w:tcW w:w="1239" w:type="dxa"/>
            <w:tcBorders>
              <w:top w:val="nil"/>
              <w:left w:val="nil"/>
              <w:bottom w:val="single" w:sz="4" w:space="0" w:color="auto"/>
              <w:right w:val="single" w:sz="4" w:space="0" w:color="auto"/>
            </w:tcBorders>
            <w:shd w:val="clear" w:color="auto" w:fill="auto"/>
            <w:noWrap/>
            <w:vAlign w:val="bottom"/>
            <w:hideMark/>
          </w:tcPr>
          <w:p w14:paraId="77F142E7" w14:textId="25273BB2" w:rsidR="00B7499A" w:rsidRPr="00B7499A" w:rsidRDefault="00B7499A">
            <w:pPr>
              <w:jc w:val="right"/>
              <w:rPr>
                <w:rFonts w:ascii="Garamond" w:hAnsi="Garamond" w:cs="Calibri"/>
                <w:color w:val="000000"/>
              </w:rPr>
            </w:pPr>
            <w:r w:rsidRPr="00B7499A">
              <w:rPr>
                <w:rFonts w:ascii="Garamond" w:hAnsi="Garamond" w:cs="Calibri"/>
                <w:color w:val="000000"/>
              </w:rPr>
              <w:t>13,52000%</w:t>
            </w:r>
          </w:p>
        </w:tc>
        <w:tc>
          <w:tcPr>
            <w:tcW w:w="2152" w:type="dxa"/>
            <w:tcBorders>
              <w:top w:val="nil"/>
              <w:left w:val="nil"/>
              <w:bottom w:val="single" w:sz="4" w:space="0" w:color="auto"/>
              <w:right w:val="single" w:sz="4" w:space="0" w:color="auto"/>
            </w:tcBorders>
            <w:shd w:val="clear" w:color="auto" w:fill="auto"/>
            <w:noWrap/>
            <w:vAlign w:val="center"/>
            <w:hideMark/>
          </w:tcPr>
          <w:p w14:paraId="7DA08708" w14:textId="7C96F4B9"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12694C7F" w14:textId="54B6DA83"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CA87116" w14:textId="71B4BADD"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5A2D69D8"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357E31E" w14:textId="49061133" w:rsidR="00B7499A" w:rsidRPr="00B7499A" w:rsidRDefault="00B7499A">
            <w:pPr>
              <w:rPr>
                <w:rFonts w:ascii="Garamond" w:hAnsi="Garamond" w:cs="Calibri"/>
                <w:color w:val="000000"/>
              </w:rPr>
            </w:pPr>
            <w:r w:rsidRPr="00B7499A">
              <w:rPr>
                <w:rFonts w:ascii="Garamond" w:hAnsi="Garamond" w:cs="Calibri"/>
                <w:color w:val="000000"/>
              </w:rPr>
              <w:t>PETRARCA SRL</w:t>
            </w:r>
          </w:p>
        </w:tc>
        <w:tc>
          <w:tcPr>
            <w:tcW w:w="1239" w:type="dxa"/>
            <w:tcBorders>
              <w:top w:val="nil"/>
              <w:left w:val="nil"/>
              <w:bottom w:val="single" w:sz="4" w:space="0" w:color="auto"/>
              <w:right w:val="single" w:sz="4" w:space="0" w:color="auto"/>
            </w:tcBorders>
            <w:shd w:val="clear" w:color="auto" w:fill="auto"/>
            <w:noWrap/>
            <w:vAlign w:val="bottom"/>
            <w:hideMark/>
          </w:tcPr>
          <w:p w14:paraId="6DB0DE59" w14:textId="7D2C1453" w:rsidR="00B7499A" w:rsidRPr="00B7499A" w:rsidRDefault="00B7499A">
            <w:pPr>
              <w:jc w:val="right"/>
              <w:rPr>
                <w:rFonts w:ascii="Garamond" w:hAnsi="Garamond" w:cs="Calibri"/>
                <w:color w:val="000000"/>
              </w:rPr>
            </w:pPr>
            <w:r w:rsidRPr="00B7499A">
              <w:rPr>
                <w:rFonts w:ascii="Garamond" w:hAnsi="Garamond" w:cs="Calibri"/>
                <w:color w:val="000000"/>
              </w:rPr>
              <w:t>13,36210%</w:t>
            </w:r>
          </w:p>
        </w:tc>
        <w:tc>
          <w:tcPr>
            <w:tcW w:w="2152" w:type="dxa"/>
            <w:tcBorders>
              <w:top w:val="nil"/>
              <w:left w:val="nil"/>
              <w:bottom w:val="single" w:sz="4" w:space="0" w:color="auto"/>
              <w:right w:val="single" w:sz="4" w:space="0" w:color="auto"/>
            </w:tcBorders>
            <w:shd w:val="clear" w:color="auto" w:fill="auto"/>
            <w:noWrap/>
            <w:vAlign w:val="center"/>
            <w:hideMark/>
          </w:tcPr>
          <w:p w14:paraId="354EDE1D" w14:textId="7632D16E"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2DABDA06" w14:textId="138D02CD"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4D7E9B4" w14:textId="6114A9E6"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70AAF5B"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B4259F0" w14:textId="175AB84C" w:rsidR="00B7499A" w:rsidRPr="00B7499A" w:rsidRDefault="00B7499A">
            <w:pPr>
              <w:rPr>
                <w:rFonts w:ascii="Garamond" w:hAnsi="Garamond" w:cs="Calibri"/>
                <w:color w:val="000000"/>
              </w:rPr>
            </w:pPr>
            <w:r w:rsidRPr="00B7499A">
              <w:rPr>
                <w:rFonts w:ascii="Garamond" w:hAnsi="Garamond" w:cs="Calibri"/>
                <w:color w:val="000000"/>
              </w:rPr>
              <w:t>EDILCENTO SRL</w:t>
            </w:r>
          </w:p>
        </w:tc>
        <w:tc>
          <w:tcPr>
            <w:tcW w:w="1239" w:type="dxa"/>
            <w:tcBorders>
              <w:top w:val="nil"/>
              <w:left w:val="nil"/>
              <w:bottom w:val="single" w:sz="4" w:space="0" w:color="auto"/>
              <w:right w:val="single" w:sz="4" w:space="0" w:color="auto"/>
            </w:tcBorders>
            <w:shd w:val="clear" w:color="auto" w:fill="auto"/>
            <w:noWrap/>
            <w:vAlign w:val="bottom"/>
            <w:hideMark/>
          </w:tcPr>
          <w:p w14:paraId="5B811730" w14:textId="22A83E7D" w:rsidR="00B7499A" w:rsidRPr="00B7499A" w:rsidRDefault="00B7499A">
            <w:pPr>
              <w:jc w:val="right"/>
              <w:rPr>
                <w:rFonts w:ascii="Garamond" w:hAnsi="Garamond" w:cs="Calibri"/>
                <w:color w:val="000000"/>
              </w:rPr>
            </w:pPr>
            <w:r w:rsidRPr="00B7499A">
              <w:rPr>
                <w:rFonts w:ascii="Garamond" w:hAnsi="Garamond" w:cs="Calibri"/>
                <w:color w:val="000000"/>
              </w:rPr>
              <w:t>12,72000%</w:t>
            </w:r>
          </w:p>
        </w:tc>
        <w:tc>
          <w:tcPr>
            <w:tcW w:w="2152" w:type="dxa"/>
            <w:tcBorders>
              <w:top w:val="nil"/>
              <w:left w:val="nil"/>
              <w:bottom w:val="single" w:sz="4" w:space="0" w:color="auto"/>
              <w:right w:val="single" w:sz="4" w:space="0" w:color="auto"/>
            </w:tcBorders>
            <w:shd w:val="clear" w:color="auto" w:fill="auto"/>
            <w:noWrap/>
            <w:vAlign w:val="center"/>
            <w:hideMark/>
          </w:tcPr>
          <w:p w14:paraId="026385D3" w14:textId="4F92A5B4"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3F11AD05" w14:textId="3AEADC12"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4276998" w14:textId="0A19AA61"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74E8AC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FF6064F" w14:textId="35080AE1" w:rsidR="00B7499A" w:rsidRPr="00B7499A" w:rsidRDefault="00B7499A">
            <w:pPr>
              <w:rPr>
                <w:rFonts w:ascii="Garamond" w:hAnsi="Garamond" w:cs="Calibri"/>
                <w:color w:val="000000"/>
              </w:rPr>
            </w:pPr>
            <w:r w:rsidRPr="00B7499A">
              <w:rPr>
                <w:rFonts w:ascii="Garamond" w:hAnsi="Garamond" w:cs="Calibri"/>
                <w:color w:val="000000"/>
              </w:rPr>
              <w:t>REBORA COSTRUZIONI S.N.C. DI REBORA A. &amp; C.</w:t>
            </w:r>
          </w:p>
        </w:tc>
        <w:tc>
          <w:tcPr>
            <w:tcW w:w="1239" w:type="dxa"/>
            <w:tcBorders>
              <w:top w:val="nil"/>
              <w:left w:val="nil"/>
              <w:bottom w:val="single" w:sz="4" w:space="0" w:color="auto"/>
              <w:right w:val="single" w:sz="4" w:space="0" w:color="auto"/>
            </w:tcBorders>
            <w:shd w:val="clear" w:color="auto" w:fill="auto"/>
            <w:noWrap/>
            <w:vAlign w:val="bottom"/>
            <w:hideMark/>
          </w:tcPr>
          <w:p w14:paraId="6C5CCCC7" w14:textId="6AD2E2A1" w:rsidR="00B7499A" w:rsidRPr="00B7499A" w:rsidRDefault="00B7499A">
            <w:pPr>
              <w:jc w:val="right"/>
              <w:rPr>
                <w:rFonts w:ascii="Garamond" w:hAnsi="Garamond" w:cs="Calibri"/>
                <w:color w:val="000000"/>
              </w:rPr>
            </w:pPr>
            <w:r w:rsidRPr="00B7499A">
              <w:rPr>
                <w:rFonts w:ascii="Garamond" w:hAnsi="Garamond" w:cs="Calibri"/>
                <w:color w:val="000000"/>
              </w:rPr>
              <w:t>12,55500%</w:t>
            </w:r>
          </w:p>
        </w:tc>
        <w:tc>
          <w:tcPr>
            <w:tcW w:w="2152" w:type="dxa"/>
            <w:tcBorders>
              <w:top w:val="nil"/>
              <w:left w:val="nil"/>
              <w:bottom w:val="single" w:sz="4" w:space="0" w:color="auto"/>
              <w:right w:val="single" w:sz="4" w:space="0" w:color="auto"/>
            </w:tcBorders>
            <w:shd w:val="clear" w:color="auto" w:fill="auto"/>
            <w:noWrap/>
            <w:vAlign w:val="center"/>
            <w:hideMark/>
          </w:tcPr>
          <w:p w14:paraId="3F28E475" w14:textId="2567915D"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1ED12137" w14:textId="7013D54E"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57F4041C" w14:textId="2974AAAE"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0BBB0EE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B2FB224" w14:textId="425A0475" w:rsidR="00B7499A" w:rsidRPr="00B7499A" w:rsidRDefault="00B7499A">
            <w:pPr>
              <w:rPr>
                <w:rFonts w:ascii="Garamond" w:hAnsi="Garamond" w:cs="Calibri"/>
                <w:color w:val="000000"/>
              </w:rPr>
            </w:pPr>
            <w:r w:rsidRPr="00B7499A">
              <w:rPr>
                <w:rFonts w:ascii="Garamond" w:hAnsi="Garamond" w:cs="Calibri"/>
                <w:color w:val="000000"/>
              </w:rPr>
              <w:t>GRUPPO SAPA S.R.L.</w:t>
            </w:r>
          </w:p>
        </w:tc>
        <w:tc>
          <w:tcPr>
            <w:tcW w:w="1239" w:type="dxa"/>
            <w:tcBorders>
              <w:top w:val="nil"/>
              <w:left w:val="nil"/>
              <w:bottom w:val="single" w:sz="4" w:space="0" w:color="auto"/>
              <w:right w:val="single" w:sz="4" w:space="0" w:color="auto"/>
            </w:tcBorders>
            <w:shd w:val="clear" w:color="auto" w:fill="auto"/>
            <w:noWrap/>
            <w:vAlign w:val="bottom"/>
            <w:hideMark/>
          </w:tcPr>
          <w:p w14:paraId="5FD1D67C" w14:textId="00650A40" w:rsidR="00B7499A" w:rsidRPr="00B7499A" w:rsidRDefault="00B7499A">
            <w:pPr>
              <w:jc w:val="right"/>
              <w:rPr>
                <w:rFonts w:ascii="Garamond" w:hAnsi="Garamond" w:cs="Calibri"/>
                <w:color w:val="000000"/>
              </w:rPr>
            </w:pPr>
            <w:r w:rsidRPr="00B7499A">
              <w:rPr>
                <w:rFonts w:ascii="Garamond" w:hAnsi="Garamond" w:cs="Calibri"/>
                <w:color w:val="000000"/>
              </w:rPr>
              <w:t>12,26600%</w:t>
            </w:r>
          </w:p>
        </w:tc>
        <w:tc>
          <w:tcPr>
            <w:tcW w:w="2152" w:type="dxa"/>
            <w:tcBorders>
              <w:top w:val="nil"/>
              <w:left w:val="nil"/>
              <w:bottom w:val="single" w:sz="4" w:space="0" w:color="auto"/>
              <w:right w:val="single" w:sz="4" w:space="0" w:color="auto"/>
            </w:tcBorders>
            <w:shd w:val="clear" w:color="auto" w:fill="auto"/>
            <w:noWrap/>
            <w:vAlign w:val="center"/>
            <w:hideMark/>
          </w:tcPr>
          <w:p w14:paraId="101E30DC" w14:textId="1DC97AB2"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71452B48" w14:textId="7BF67D50"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59A4E50" w14:textId="37FAADF0"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7D2FBCE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2389F53" w14:textId="51695696" w:rsidR="00B7499A" w:rsidRPr="00B7499A" w:rsidRDefault="00B7499A">
            <w:pPr>
              <w:rPr>
                <w:rFonts w:ascii="Garamond" w:hAnsi="Garamond" w:cs="Calibri"/>
                <w:color w:val="000000"/>
              </w:rPr>
            </w:pPr>
            <w:r w:rsidRPr="00B7499A">
              <w:rPr>
                <w:rFonts w:ascii="Garamond" w:hAnsi="Garamond" w:cs="Calibri"/>
                <w:color w:val="000000"/>
              </w:rPr>
              <w:t>GRAVEGLIA IMPIANTI S.R.L.</w:t>
            </w:r>
          </w:p>
        </w:tc>
        <w:tc>
          <w:tcPr>
            <w:tcW w:w="1239" w:type="dxa"/>
            <w:tcBorders>
              <w:top w:val="nil"/>
              <w:left w:val="nil"/>
              <w:bottom w:val="single" w:sz="4" w:space="0" w:color="auto"/>
              <w:right w:val="single" w:sz="4" w:space="0" w:color="auto"/>
            </w:tcBorders>
            <w:shd w:val="clear" w:color="auto" w:fill="auto"/>
            <w:noWrap/>
            <w:vAlign w:val="bottom"/>
            <w:hideMark/>
          </w:tcPr>
          <w:p w14:paraId="7144E4FA" w14:textId="12E3D2A9" w:rsidR="00B7499A" w:rsidRPr="00B7499A" w:rsidRDefault="00B7499A">
            <w:pPr>
              <w:jc w:val="right"/>
              <w:rPr>
                <w:rFonts w:ascii="Garamond" w:hAnsi="Garamond" w:cs="Calibri"/>
                <w:color w:val="000000"/>
              </w:rPr>
            </w:pPr>
            <w:r w:rsidRPr="00B7499A">
              <w:rPr>
                <w:rFonts w:ascii="Garamond" w:hAnsi="Garamond" w:cs="Calibri"/>
                <w:color w:val="000000"/>
              </w:rPr>
              <w:t>12,25700%</w:t>
            </w:r>
          </w:p>
        </w:tc>
        <w:tc>
          <w:tcPr>
            <w:tcW w:w="2152" w:type="dxa"/>
            <w:tcBorders>
              <w:top w:val="nil"/>
              <w:left w:val="nil"/>
              <w:bottom w:val="single" w:sz="4" w:space="0" w:color="auto"/>
              <w:right w:val="single" w:sz="4" w:space="0" w:color="auto"/>
            </w:tcBorders>
            <w:shd w:val="clear" w:color="auto" w:fill="auto"/>
            <w:noWrap/>
            <w:vAlign w:val="center"/>
            <w:hideMark/>
          </w:tcPr>
          <w:p w14:paraId="7B114301" w14:textId="54C04AAB"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604464B0" w14:textId="69F96D48"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AD7A05C" w14:textId="251F33B8"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32AF9408"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B6E5E02" w14:textId="338B97AE" w:rsidR="00B7499A" w:rsidRPr="00B7499A" w:rsidRDefault="00B7499A">
            <w:pPr>
              <w:rPr>
                <w:rFonts w:ascii="Garamond" w:hAnsi="Garamond" w:cs="Calibri"/>
                <w:color w:val="000000"/>
              </w:rPr>
            </w:pPr>
            <w:r w:rsidRPr="00B7499A">
              <w:rPr>
                <w:rFonts w:ascii="Garamond" w:hAnsi="Garamond" w:cs="Calibri"/>
                <w:color w:val="000000"/>
              </w:rPr>
              <w:t>RICICOMP SRL</w:t>
            </w:r>
          </w:p>
        </w:tc>
        <w:tc>
          <w:tcPr>
            <w:tcW w:w="1239" w:type="dxa"/>
            <w:tcBorders>
              <w:top w:val="nil"/>
              <w:left w:val="nil"/>
              <w:bottom w:val="single" w:sz="4" w:space="0" w:color="auto"/>
              <w:right w:val="single" w:sz="4" w:space="0" w:color="auto"/>
            </w:tcBorders>
            <w:shd w:val="clear" w:color="auto" w:fill="auto"/>
            <w:noWrap/>
            <w:vAlign w:val="bottom"/>
            <w:hideMark/>
          </w:tcPr>
          <w:p w14:paraId="44192AD9" w14:textId="6C958D80" w:rsidR="00B7499A" w:rsidRPr="00B7499A" w:rsidRDefault="00B7499A">
            <w:pPr>
              <w:jc w:val="right"/>
              <w:rPr>
                <w:rFonts w:ascii="Garamond" w:hAnsi="Garamond" w:cs="Calibri"/>
                <w:color w:val="000000"/>
              </w:rPr>
            </w:pPr>
            <w:r w:rsidRPr="00B7499A">
              <w:rPr>
                <w:rFonts w:ascii="Garamond" w:hAnsi="Garamond" w:cs="Calibri"/>
                <w:color w:val="000000"/>
              </w:rPr>
              <w:t>12,16500%</w:t>
            </w:r>
          </w:p>
        </w:tc>
        <w:tc>
          <w:tcPr>
            <w:tcW w:w="2152" w:type="dxa"/>
            <w:tcBorders>
              <w:top w:val="nil"/>
              <w:left w:val="nil"/>
              <w:bottom w:val="single" w:sz="4" w:space="0" w:color="auto"/>
              <w:right w:val="single" w:sz="4" w:space="0" w:color="auto"/>
            </w:tcBorders>
            <w:shd w:val="clear" w:color="auto" w:fill="auto"/>
            <w:noWrap/>
            <w:vAlign w:val="center"/>
            <w:hideMark/>
          </w:tcPr>
          <w:p w14:paraId="148DA28C" w14:textId="17401806"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585" w:type="dxa"/>
            <w:tcBorders>
              <w:top w:val="nil"/>
              <w:left w:val="nil"/>
              <w:bottom w:val="single" w:sz="4" w:space="0" w:color="auto"/>
              <w:right w:val="nil"/>
            </w:tcBorders>
            <w:shd w:val="clear" w:color="auto" w:fill="auto"/>
            <w:noWrap/>
            <w:vAlign w:val="center"/>
            <w:hideMark/>
          </w:tcPr>
          <w:p w14:paraId="18A194ED" w14:textId="70A636E1"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9DB0731" w14:textId="5AEE84AD"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0386E08D"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4CEB759" w14:textId="3399D541" w:rsidR="00B7499A" w:rsidRPr="00B7499A" w:rsidRDefault="00B7499A">
            <w:pPr>
              <w:rPr>
                <w:rFonts w:ascii="Garamond" w:hAnsi="Garamond" w:cs="Calibri"/>
                <w:color w:val="000000"/>
              </w:rPr>
            </w:pPr>
            <w:r w:rsidRPr="00B7499A">
              <w:rPr>
                <w:rFonts w:ascii="Garamond" w:hAnsi="Garamond" w:cs="Calibri"/>
                <w:color w:val="000000"/>
              </w:rPr>
              <w:t>ROSSA COSTRUZIONI DI VINCENZO ROSSA</w:t>
            </w:r>
          </w:p>
        </w:tc>
        <w:tc>
          <w:tcPr>
            <w:tcW w:w="1239" w:type="dxa"/>
            <w:tcBorders>
              <w:top w:val="nil"/>
              <w:left w:val="nil"/>
              <w:bottom w:val="single" w:sz="4" w:space="0" w:color="auto"/>
              <w:right w:val="single" w:sz="4" w:space="0" w:color="auto"/>
            </w:tcBorders>
            <w:shd w:val="clear" w:color="auto" w:fill="auto"/>
            <w:noWrap/>
            <w:vAlign w:val="bottom"/>
            <w:hideMark/>
          </w:tcPr>
          <w:p w14:paraId="595C8CE6" w14:textId="4E25278B" w:rsidR="00B7499A" w:rsidRPr="00B7499A" w:rsidRDefault="00B7499A">
            <w:pPr>
              <w:jc w:val="right"/>
              <w:rPr>
                <w:rFonts w:ascii="Garamond" w:hAnsi="Garamond" w:cs="Calibri"/>
                <w:color w:val="000000"/>
              </w:rPr>
            </w:pPr>
            <w:r w:rsidRPr="00B7499A">
              <w:rPr>
                <w:rFonts w:ascii="Garamond" w:hAnsi="Garamond" w:cs="Calibri"/>
                <w:color w:val="000000"/>
              </w:rPr>
              <w:t>10,18000%</w:t>
            </w:r>
          </w:p>
        </w:tc>
        <w:tc>
          <w:tcPr>
            <w:tcW w:w="2152" w:type="dxa"/>
            <w:tcBorders>
              <w:top w:val="nil"/>
              <w:left w:val="nil"/>
              <w:bottom w:val="single" w:sz="4" w:space="0" w:color="auto"/>
              <w:right w:val="single" w:sz="4" w:space="0" w:color="auto"/>
            </w:tcBorders>
            <w:shd w:val="clear" w:color="auto" w:fill="auto"/>
            <w:noWrap/>
            <w:vAlign w:val="center"/>
            <w:hideMark/>
          </w:tcPr>
          <w:p w14:paraId="4E963CE7" w14:textId="5AAD0C8E"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74AB5297" w14:textId="729BDF4F"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B8C618A" w14:textId="1174A1E5"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69E47A32"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861269C" w14:textId="66D4912D" w:rsidR="00B7499A" w:rsidRPr="00B7499A" w:rsidRDefault="00B7499A">
            <w:pPr>
              <w:rPr>
                <w:rFonts w:ascii="Garamond" w:hAnsi="Garamond" w:cs="Calibri"/>
                <w:color w:val="000000"/>
              </w:rPr>
            </w:pPr>
            <w:r w:rsidRPr="00B7499A">
              <w:rPr>
                <w:rFonts w:ascii="Garamond" w:hAnsi="Garamond" w:cs="Calibri"/>
                <w:color w:val="000000"/>
              </w:rPr>
              <w:t>GIOVE IMPIANTI SRL</w:t>
            </w:r>
          </w:p>
        </w:tc>
        <w:tc>
          <w:tcPr>
            <w:tcW w:w="1239" w:type="dxa"/>
            <w:tcBorders>
              <w:top w:val="nil"/>
              <w:left w:val="nil"/>
              <w:bottom w:val="single" w:sz="4" w:space="0" w:color="auto"/>
              <w:right w:val="single" w:sz="4" w:space="0" w:color="auto"/>
            </w:tcBorders>
            <w:shd w:val="clear" w:color="auto" w:fill="auto"/>
            <w:noWrap/>
            <w:vAlign w:val="bottom"/>
            <w:hideMark/>
          </w:tcPr>
          <w:p w14:paraId="72132102" w14:textId="36F11A60" w:rsidR="00B7499A" w:rsidRPr="00B7499A" w:rsidRDefault="00B7499A">
            <w:pPr>
              <w:jc w:val="right"/>
              <w:rPr>
                <w:rFonts w:ascii="Garamond" w:hAnsi="Garamond" w:cs="Calibri"/>
                <w:color w:val="000000"/>
              </w:rPr>
            </w:pPr>
            <w:r w:rsidRPr="00B7499A">
              <w:rPr>
                <w:rFonts w:ascii="Garamond" w:hAnsi="Garamond" w:cs="Calibri"/>
                <w:color w:val="000000"/>
              </w:rPr>
              <w:t>9,99000%</w:t>
            </w:r>
          </w:p>
        </w:tc>
        <w:tc>
          <w:tcPr>
            <w:tcW w:w="2152" w:type="dxa"/>
            <w:tcBorders>
              <w:top w:val="nil"/>
              <w:left w:val="nil"/>
              <w:bottom w:val="single" w:sz="4" w:space="0" w:color="auto"/>
              <w:right w:val="single" w:sz="4" w:space="0" w:color="auto"/>
            </w:tcBorders>
            <w:shd w:val="clear" w:color="auto" w:fill="auto"/>
            <w:noWrap/>
            <w:vAlign w:val="center"/>
            <w:hideMark/>
          </w:tcPr>
          <w:p w14:paraId="62E650F8" w14:textId="06386DE4"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38BD350D" w14:textId="4FF344D3"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4DA91055" w14:textId="2EB9160B"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188E0894"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7D30D0E3" w14:textId="51CA8FB8" w:rsidR="00B7499A" w:rsidRPr="00B7499A" w:rsidRDefault="00B7499A">
            <w:pPr>
              <w:rPr>
                <w:rFonts w:ascii="Garamond" w:hAnsi="Garamond" w:cs="Calibri"/>
                <w:color w:val="000000"/>
              </w:rPr>
            </w:pPr>
            <w:r w:rsidRPr="00B7499A">
              <w:rPr>
                <w:rFonts w:ascii="Garamond" w:hAnsi="Garamond" w:cs="Calibri"/>
                <w:color w:val="000000"/>
              </w:rPr>
              <w:t>FORZA MOTRICE SRL</w:t>
            </w:r>
          </w:p>
        </w:tc>
        <w:tc>
          <w:tcPr>
            <w:tcW w:w="1239" w:type="dxa"/>
            <w:tcBorders>
              <w:top w:val="nil"/>
              <w:left w:val="nil"/>
              <w:bottom w:val="single" w:sz="4" w:space="0" w:color="auto"/>
              <w:right w:val="single" w:sz="4" w:space="0" w:color="auto"/>
            </w:tcBorders>
            <w:shd w:val="clear" w:color="auto" w:fill="auto"/>
            <w:noWrap/>
            <w:vAlign w:val="bottom"/>
            <w:hideMark/>
          </w:tcPr>
          <w:p w14:paraId="54CA96EA" w14:textId="6F4A596C" w:rsidR="00B7499A" w:rsidRPr="00B7499A" w:rsidRDefault="00B7499A">
            <w:pPr>
              <w:jc w:val="right"/>
              <w:rPr>
                <w:rFonts w:ascii="Garamond" w:hAnsi="Garamond" w:cs="Calibri"/>
                <w:color w:val="000000"/>
              </w:rPr>
            </w:pPr>
            <w:r w:rsidRPr="00B7499A">
              <w:rPr>
                <w:rFonts w:ascii="Garamond" w:hAnsi="Garamond" w:cs="Calibri"/>
                <w:color w:val="000000"/>
              </w:rPr>
              <w:t>9,99000%</w:t>
            </w:r>
          </w:p>
        </w:tc>
        <w:tc>
          <w:tcPr>
            <w:tcW w:w="2152" w:type="dxa"/>
            <w:tcBorders>
              <w:top w:val="nil"/>
              <w:left w:val="nil"/>
              <w:bottom w:val="single" w:sz="4" w:space="0" w:color="auto"/>
              <w:right w:val="single" w:sz="4" w:space="0" w:color="auto"/>
            </w:tcBorders>
            <w:shd w:val="clear" w:color="auto" w:fill="auto"/>
            <w:noWrap/>
            <w:vAlign w:val="center"/>
            <w:hideMark/>
          </w:tcPr>
          <w:p w14:paraId="7B0C71FC" w14:textId="740342CF"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277DCEBA" w14:textId="405FF5E3"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0708AEA" w14:textId="1B014AE7"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2D40D0A2"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1BEBD9E1" w14:textId="066964A2" w:rsidR="00B7499A" w:rsidRPr="00B7499A" w:rsidRDefault="00B7499A">
            <w:pPr>
              <w:rPr>
                <w:rFonts w:ascii="Garamond" w:hAnsi="Garamond" w:cs="Calibri"/>
                <w:color w:val="000000"/>
              </w:rPr>
            </w:pPr>
            <w:r w:rsidRPr="00B7499A">
              <w:rPr>
                <w:rFonts w:ascii="Garamond" w:hAnsi="Garamond" w:cs="Calibri"/>
                <w:color w:val="000000"/>
              </w:rPr>
              <w:t>EDIL FRANCO RANUCCI SRL</w:t>
            </w:r>
          </w:p>
        </w:tc>
        <w:tc>
          <w:tcPr>
            <w:tcW w:w="1239" w:type="dxa"/>
            <w:tcBorders>
              <w:top w:val="nil"/>
              <w:left w:val="nil"/>
              <w:bottom w:val="single" w:sz="4" w:space="0" w:color="auto"/>
              <w:right w:val="single" w:sz="4" w:space="0" w:color="auto"/>
            </w:tcBorders>
            <w:shd w:val="clear" w:color="auto" w:fill="auto"/>
            <w:noWrap/>
            <w:vAlign w:val="bottom"/>
            <w:hideMark/>
          </w:tcPr>
          <w:p w14:paraId="4212447C" w14:textId="67858634" w:rsidR="00B7499A" w:rsidRPr="00B7499A" w:rsidRDefault="00B7499A">
            <w:pPr>
              <w:jc w:val="right"/>
              <w:rPr>
                <w:rFonts w:ascii="Garamond" w:hAnsi="Garamond" w:cs="Calibri"/>
                <w:color w:val="000000"/>
              </w:rPr>
            </w:pPr>
            <w:r w:rsidRPr="00B7499A">
              <w:rPr>
                <w:rFonts w:ascii="Garamond" w:hAnsi="Garamond" w:cs="Calibri"/>
                <w:color w:val="000000"/>
              </w:rPr>
              <w:t>9,96500%</w:t>
            </w:r>
          </w:p>
        </w:tc>
        <w:tc>
          <w:tcPr>
            <w:tcW w:w="2152" w:type="dxa"/>
            <w:tcBorders>
              <w:top w:val="nil"/>
              <w:left w:val="nil"/>
              <w:bottom w:val="single" w:sz="4" w:space="0" w:color="auto"/>
              <w:right w:val="single" w:sz="4" w:space="0" w:color="auto"/>
            </w:tcBorders>
            <w:shd w:val="clear" w:color="auto" w:fill="auto"/>
            <w:noWrap/>
            <w:vAlign w:val="center"/>
            <w:hideMark/>
          </w:tcPr>
          <w:p w14:paraId="51DA2848" w14:textId="5B7EF6AB"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394826D3" w14:textId="4C4BF492"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2006503C" w14:textId="2614A511"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752AA7BE"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A90B197" w14:textId="7454EE37" w:rsidR="00B7499A" w:rsidRPr="00B7499A" w:rsidRDefault="00B7499A">
            <w:pPr>
              <w:rPr>
                <w:rFonts w:ascii="Garamond" w:hAnsi="Garamond" w:cs="Calibri"/>
                <w:color w:val="000000"/>
              </w:rPr>
            </w:pPr>
            <w:r w:rsidRPr="00B7499A">
              <w:rPr>
                <w:rFonts w:ascii="Garamond" w:hAnsi="Garamond" w:cs="Calibri"/>
                <w:color w:val="000000"/>
              </w:rPr>
              <w:t>D.I.S.M.A. -</w:t>
            </w:r>
            <w:proofErr w:type="gramStart"/>
            <w:r w:rsidRPr="00B7499A">
              <w:rPr>
                <w:rFonts w:ascii="Garamond" w:hAnsi="Garamond" w:cs="Calibri"/>
                <w:color w:val="000000"/>
              </w:rPr>
              <w:t>DEMOLIZIONI,INDUSTRIALI</w:t>
            </w:r>
            <w:proofErr w:type="gramEnd"/>
            <w:r w:rsidRPr="00B7499A">
              <w:rPr>
                <w:rFonts w:ascii="Garamond" w:hAnsi="Garamond" w:cs="Calibri"/>
                <w:color w:val="000000"/>
              </w:rPr>
              <w:t>,STRADE,MANUFATTI,ACQUEDOTTI</w:t>
            </w:r>
          </w:p>
        </w:tc>
        <w:tc>
          <w:tcPr>
            <w:tcW w:w="1239" w:type="dxa"/>
            <w:tcBorders>
              <w:top w:val="nil"/>
              <w:left w:val="nil"/>
              <w:bottom w:val="single" w:sz="4" w:space="0" w:color="auto"/>
              <w:right w:val="single" w:sz="4" w:space="0" w:color="auto"/>
            </w:tcBorders>
            <w:shd w:val="clear" w:color="auto" w:fill="auto"/>
            <w:noWrap/>
            <w:vAlign w:val="bottom"/>
            <w:hideMark/>
          </w:tcPr>
          <w:p w14:paraId="0BF9C66D" w14:textId="314DFB70" w:rsidR="00B7499A" w:rsidRPr="00B7499A" w:rsidRDefault="00B7499A">
            <w:pPr>
              <w:jc w:val="right"/>
              <w:rPr>
                <w:rFonts w:ascii="Garamond" w:hAnsi="Garamond" w:cs="Calibri"/>
                <w:color w:val="000000"/>
              </w:rPr>
            </w:pPr>
            <w:r w:rsidRPr="00B7499A">
              <w:rPr>
                <w:rFonts w:ascii="Garamond" w:hAnsi="Garamond" w:cs="Calibri"/>
                <w:color w:val="000000"/>
              </w:rPr>
              <w:t>7,89898%</w:t>
            </w:r>
          </w:p>
        </w:tc>
        <w:tc>
          <w:tcPr>
            <w:tcW w:w="2152" w:type="dxa"/>
            <w:tcBorders>
              <w:top w:val="nil"/>
              <w:left w:val="nil"/>
              <w:bottom w:val="single" w:sz="4" w:space="0" w:color="auto"/>
              <w:right w:val="single" w:sz="4" w:space="0" w:color="auto"/>
            </w:tcBorders>
            <w:shd w:val="clear" w:color="auto" w:fill="auto"/>
            <w:noWrap/>
            <w:vAlign w:val="center"/>
            <w:hideMark/>
          </w:tcPr>
          <w:p w14:paraId="083DEB8A" w14:textId="64246BA2"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4A81B97D" w14:textId="5595DCF8"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6DB5DEA1" w14:textId="63453119"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4A911B23"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0721B8A" w14:textId="7E364A29" w:rsidR="00B7499A" w:rsidRPr="00B7499A" w:rsidRDefault="00B7499A">
            <w:pPr>
              <w:rPr>
                <w:rFonts w:ascii="Garamond" w:hAnsi="Garamond" w:cs="Calibri"/>
                <w:color w:val="000000"/>
              </w:rPr>
            </w:pPr>
            <w:r w:rsidRPr="00B7499A">
              <w:rPr>
                <w:rFonts w:ascii="Garamond" w:hAnsi="Garamond" w:cs="Calibri"/>
                <w:color w:val="000000"/>
              </w:rPr>
              <w:t>CUP COSTRUZIONI SRL</w:t>
            </w:r>
          </w:p>
        </w:tc>
        <w:tc>
          <w:tcPr>
            <w:tcW w:w="1239" w:type="dxa"/>
            <w:tcBorders>
              <w:top w:val="nil"/>
              <w:left w:val="nil"/>
              <w:bottom w:val="single" w:sz="4" w:space="0" w:color="auto"/>
              <w:right w:val="single" w:sz="4" w:space="0" w:color="auto"/>
            </w:tcBorders>
            <w:shd w:val="clear" w:color="auto" w:fill="auto"/>
            <w:noWrap/>
            <w:vAlign w:val="bottom"/>
            <w:hideMark/>
          </w:tcPr>
          <w:p w14:paraId="349725D2" w14:textId="28FC3BE7" w:rsidR="00B7499A" w:rsidRPr="00B7499A" w:rsidRDefault="00B7499A">
            <w:pPr>
              <w:jc w:val="right"/>
              <w:rPr>
                <w:rFonts w:ascii="Garamond" w:hAnsi="Garamond" w:cs="Calibri"/>
                <w:color w:val="000000"/>
              </w:rPr>
            </w:pPr>
            <w:r w:rsidRPr="00B7499A">
              <w:rPr>
                <w:rFonts w:ascii="Garamond" w:hAnsi="Garamond" w:cs="Calibri"/>
                <w:color w:val="000000"/>
              </w:rPr>
              <w:t>7,20000%</w:t>
            </w:r>
          </w:p>
        </w:tc>
        <w:tc>
          <w:tcPr>
            <w:tcW w:w="2152" w:type="dxa"/>
            <w:tcBorders>
              <w:top w:val="nil"/>
              <w:left w:val="nil"/>
              <w:bottom w:val="single" w:sz="4" w:space="0" w:color="auto"/>
              <w:right w:val="single" w:sz="4" w:space="0" w:color="auto"/>
            </w:tcBorders>
            <w:shd w:val="clear" w:color="auto" w:fill="auto"/>
            <w:noWrap/>
            <w:vAlign w:val="center"/>
            <w:hideMark/>
          </w:tcPr>
          <w:p w14:paraId="2592B4F8" w14:textId="70949EB1"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08355E9C" w14:textId="5251C9AA"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27B2D9A" w14:textId="26816EC7"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50CDE2A6"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BCAFA07" w14:textId="27498E0E" w:rsidR="00B7499A" w:rsidRPr="00B7499A" w:rsidRDefault="00B7499A">
            <w:pPr>
              <w:rPr>
                <w:rFonts w:ascii="Garamond" w:hAnsi="Garamond" w:cs="Calibri"/>
                <w:color w:val="000000"/>
              </w:rPr>
            </w:pPr>
            <w:r w:rsidRPr="00B7499A">
              <w:rPr>
                <w:rFonts w:ascii="Garamond" w:hAnsi="Garamond" w:cs="Calibri"/>
                <w:color w:val="000000"/>
              </w:rPr>
              <w:t>BCE SCARL</w:t>
            </w:r>
          </w:p>
        </w:tc>
        <w:tc>
          <w:tcPr>
            <w:tcW w:w="1239" w:type="dxa"/>
            <w:tcBorders>
              <w:top w:val="nil"/>
              <w:left w:val="nil"/>
              <w:bottom w:val="single" w:sz="4" w:space="0" w:color="auto"/>
              <w:right w:val="single" w:sz="4" w:space="0" w:color="auto"/>
            </w:tcBorders>
            <w:shd w:val="clear" w:color="auto" w:fill="auto"/>
            <w:noWrap/>
            <w:vAlign w:val="bottom"/>
            <w:hideMark/>
          </w:tcPr>
          <w:p w14:paraId="74E6AB57" w14:textId="3F8E245E" w:rsidR="00B7499A" w:rsidRPr="00B7499A" w:rsidRDefault="00B7499A">
            <w:pPr>
              <w:jc w:val="right"/>
              <w:rPr>
                <w:rFonts w:ascii="Garamond" w:hAnsi="Garamond" w:cs="Calibri"/>
                <w:color w:val="000000"/>
              </w:rPr>
            </w:pPr>
            <w:r w:rsidRPr="00B7499A">
              <w:rPr>
                <w:rFonts w:ascii="Garamond" w:hAnsi="Garamond" w:cs="Calibri"/>
                <w:color w:val="000000"/>
              </w:rPr>
              <w:t>6,56000%</w:t>
            </w:r>
          </w:p>
        </w:tc>
        <w:tc>
          <w:tcPr>
            <w:tcW w:w="2152" w:type="dxa"/>
            <w:tcBorders>
              <w:top w:val="nil"/>
              <w:left w:val="nil"/>
              <w:bottom w:val="single" w:sz="4" w:space="0" w:color="auto"/>
              <w:right w:val="single" w:sz="4" w:space="0" w:color="auto"/>
            </w:tcBorders>
            <w:shd w:val="clear" w:color="auto" w:fill="auto"/>
            <w:noWrap/>
            <w:vAlign w:val="center"/>
            <w:hideMark/>
          </w:tcPr>
          <w:p w14:paraId="50482FC7" w14:textId="239315E4"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7C5DB2D7" w14:textId="21DE7030"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31A2E23C" w14:textId="499418C5"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29BCF246"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057CE5C1" w14:textId="45C50C06" w:rsidR="00B7499A" w:rsidRPr="00B7499A" w:rsidRDefault="00B7499A">
            <w:pPr>
              <w:rPr>
                <w:rFonts w:ascii="Garamond" w:hAnsi="Garamond" w:cs="Calibri"/>
                <w:color w:val="000000"/>
              </w:rPr>
            </w:pPr>
            <w:r w:rsidRPr="00B7499A">
              <w:rPr>
                <w:rFonts w:ascii="Garamond" w:hAnsi="Garamond" w:cs="Calibri"/>
                <w:color w:val="000000"/>
              </w:rPr>
              <w:t>ZANOTTO MARCO SRL</w:t>
            </w:r>
          </w:p>
        </w:tc>
        <w:tc>
          <w:tcPr>
            <w:tcW w:w="1239" w:type="dxa"/>
            <w:tcBorders>
              <w:top w:val="nil"/>
              <w:left w:val="nil"/>
              <w:bottom w:val="single" w:sz="4" w:space="0" w:color="auto"/>
              <w:right w:val="single" w:sz="4" w:space="0" w:color="auto"/>
            </w:tcBorders>
            <w:shd w:val="clear" w:color="auto" w:fill="auto"/>
            <w:noWrap/>
            <w:vAlign w:val="bottom"/>
            <w:hideMark/>
          </w:tcPr>
          <w:p w14:paraId="2386E2B9" w14:textId="2EC2C1A1" w:rsidR="00B7499A" w:rsidRPr="00B7499A" w:rsidRDefault="00B7499A">
            <w:pPr>
              <w:jc w:val="right"/>
              <w:rPr>
                <w:rFonts w:ascii="Garamond" w:hAnsi="Garamond" w:cs="Calibri"/>
                <w:color w:val="000000"/>
              </w:rPr>
            </w:pPr>
            <w:r w:rsidRPr="00B7499A">
              <w:rPr>
                <w:rFonts w:ascii="Garamond" w:hAnsi="Garamond" w:cs="Calibri"/>
                <w:color w:val="000000"/>
              </w:rPr>
              <w:t>6,13800%</w:t>
            </w:r>
          </w:p>
        </w:tc>
        <w:tc>
          <w:tcPr>
            <w:tcW w:w="2152" w:type="dxa"/>
            <w:tcBorders>
              <w:top w:val="nil"/>
              <w:left w:val="nil"/>
              <w:bottom w:val="single" w:sz="4" w:space="0" w:color="auto"/>
              <w:right w:val="single" w:sz="4" w:space="0" w:color="auto"/>
            </w:tcBorders>
            <w:shd w:val="clear" w:color="auto" w:fill="auto"/>
            <w:noWrap/>
            <w:vAlign w:val="center"/>
            <w:hideMark/>
          </w:tcPr>
          <w:p w14:paraId="08B4A33C" w14:textId="6FBDA935"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14E6E7FA" w14:textId="63B6403D"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795E179E" w14:textId="518B8454"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0886942B"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50A7343B" w14:textId="3EEDD219" w:rsidR="00B7499A" w:rsidRPr="00B7499A" w:rsidRDefault="00B7499A">
            <w:pPr>
              <w:rPr>
                <w:rFonts w:ascii="Garamond" w:hAnsi="Garamond" w:cs="Calibri"/>
                <w:color w:val="000000"/>
              </w:rPr>
            </w:pPr>
            <w:r w:rsidRPr="00B7499A">
              <w:rPr>
                <w:rFonts w:ascii="Garamond" w:hAnsi="Garamond" w:cs="Calibri"/>
                <w:color w:val="000000"/>
              </w:rPr>
              <w:t>SINOPOLI SRL</w:t>
            </w:r>
          </w:p>
        </w:tc>
        <w:tc>
          <w:tcPr>
            <w:tcW w:w="1239" w:type="dxa"/>
            <w:tcBorders>
              <w:top w:val="nil"/>
              <w:left w:val="nil"/>
              <w:bottom w:val="single" w:sz="4" w:space="0" w:color="auto"/>
              <w:right w:val="single" w:sz="4" w:space="0" w:color="auto"/>
            </w:tcBorders>
            <w:shd w:val="clear" w:color="auto" w:fill="auto"/>
            <w:noWrap/>
            <w:vAlign w:val="bottom"/>
            <w:hideMark/>
          </w:tcPr>
          <w:p w14:paraId="398B9C3E" w14:textId="12A4FCBC" w:rsidR="00B7499A" w:rsidRPr="00B7499A" w:rsidRDefault="00B7499A">
            <w:pPr>
              <w:jc w:val="right"/>
              <w:rPr>
                <w:rFonts w:ascii="Garamond" w:hAnsi="Garamond" w:cs="Calibri"/>
                <w:color w:val="000000"/>
              </w:rPr>
            </w:pPr>
            <w:r w:rsidRPr="00B7499A">
              <w:rPr>
                <w:rFonts w:ascii="Garamond" w:hAnsi="Garamond" w:cs="Calibri"/>
                <w:color w:val="000000"/>
              </w:rPr>
              <w:t>5,38000%</w:t>
            </w:r>
          </w:p>
        </w:tc>
        <w:tc>
          <w:tcPr>
            <w:tcW w:w="2152" w:type="dxa"/>
            <w:tcBorders>
              <w:top w:val="nil"/>
              <w:left w:val="nil"/>
              <w:bottom w:val="single" w:sz="4" w:space="0" w:color="auto"/>
              <w:right w:val="single" w:sz="4" w:space="0" w:color="auto"/>
            </w:tcBorders>
            <w:shd w:val="clear" w:color="auto" w:fill="auto"/>
            <w:noWrap/>
            <w:vAlign w:val="center"/>
            <w:hideMark/>
          </w:tcPr>
          <w:p w14:paraId="3BF5C413" w14:textId="0259BE16" w:rsidR="00B7499A" w:rsidRPr="00B7499A" w:rsidRDefault="00B7499A">
            <w:pPr>
              <w:jc w:val="center"/>
              <w:rPr>
                <w:rFonts w:ascii="Garamond" w:hAnsi="Garamond" w:cs="Calibri"/>
                <w:color w:val="000000"/>
              </w:rPr>
            </w:pPr>
            <w:r w:rsidRPr="00B7499A">
              <w:rPr>
                <w:rFonts w:ascii="Garamond" w:hAnsi="Garamond" w:cs="Calibri"/>
                <w:color w:val="000000"/>
              </w:rPr>
              <w:t>*</w:t>
            </w:r>
          </w:p>
        </w:tc>
        <w:tc>
          <w:tcPr>
            <w:tcW w:w="1585" w:type="dxa"/>
            <w:tcBorders>
              <w:top w:val="nil"/>
              <w:left w:val="nil"/>
              <w:bottom w:val="single" w:sz="4" w:space="0" w:color="auto"/>
              <w:right w:val="nil"/>
            </w:tcBorders>
            <w:shd w:val="clear" w:color="auto" w:fill="auto"/>
            <w:noWrap/>
            <w:vAlign w:val="center"/>
            <w:hideMark/>
          </w:tcPr>
          <w:p w14:paraId="5E6FE6AA" w14:textId="296DF653" w:rsidR="00B7499A" w:rsidRPr="00B7499A" w:rsidRDefault="00B7499A">
            <w:pPr>
              <w:jc w:val="center"/>
              <w:rPr>
                <w:rFonts w:ascii="Garamond" w:hAnsi="Garamond" w:cs="Calibri"/>
                <w:color w:val="000000"/>
              </w:rPr>
            </w:pPr>
            <w:r w:rsidRPr="00B7499A">
              <w:rPr>
                <w:rFonts w:ascii="Garamond" w:hAnsi="Garamond" w:cs="Calibri"/>
                <w:color w:val="000000"/>
              </w:rPr>
              <w:t> </w:t>
            </w:r>
          </w:p>
        </w:tc>
        <w:tc>
          <w:tcPr>
            <w:tcW w:w="1382" w:type="dxa"/>
            <w:tcBorders>
              <w:top w:val="nil"/>
              <w:left w:val="single" w:sz="4" w:space="0" w:color="auto"/>
              <w:bottom w:val="single" w:sz="4" w:space="0" w:color="auto"/>
              <w:right w:val="single" w:sz="4" w:space="0" w:color="auto"/>
            </w:tcBorders>
            <w:shd w:val="clear" w:color="auto" w:fill="auto"/>
            <w:noWrap/>
            <w:vAlign w:val="bottom"/>
            <w:hideMark/>
          </w:tcPr>
          <w:p w14:paraId="05F0F8D4" w14:textId="71B14986" w:rsidR="00B7499A" w:rsidRPr="00B7499A" w:rsidRDefault="00B7499A">
            <w:pPr>
              <w:rPr>
                <w:rFonts w:ascii="Garamond" w:hAnsi="Garamond" w:cs="Calibri"/>
                <w:color w:val="000000"/>
              </w:rPr>
            </w:pPr>
            <w:r w:rsidRPr="00B7499A">
              <w:rPr>
                <w:rFonts w:ascii="Garamond" w:hAnsi="Garamond" w:cs="Calibri"/>
                <w:color w:val="000000"/>
              </w:rPr>
              <w:t> </w:t>
            </w:r>
          </w:p>
        </w:tc>
      </w:tr>
      <w:tr w:rsidR="00B7499A" w:rsidRPr="00B7499A" w14:paraId="5ECC4C1E" w14:textId="77777777" w:rsidTr="00B7499A">
        <w:trPr>
          <w:trHeight w:val="300"/>
        </w:trPr>
        <w:tc>
          <w:tcPr>
            <w:tcW w:w="7080" w:type="dxa"/>
            <w:tcBorders>
              <w:top w:val="nil"/>
              <w:left w:val="single" w:sz="4" w:space="0" w:color="auto"/>
              <w:bottom w:val="nil"/>
              <w:right w:val="nil"/>
            </w:tcBorders>
            <w:shd w:val="clear" w:color="auto" w:fill="auto"/>
            <w:noWrap/>
            <w:hideMark/>
          </w:tcPr>
          <w:p w14:paraId="2DEEDD1C" w14:textId="7BB596B1" w:rsidR="00B7499A" w:rsidRPr="00B7499A" w:rsidRDefault="00B7499A">
            <w:pPr>
              <w:rPr>
                <w:rFonts w:ascii="Garamond" w:hAnsi="Garamond" w:cs="Calibri"/>
                <w:color w:val="000000"/>
              </w:rPr>
            </w:pPr>
            <w:r w:rsidRPr="00B7499A">
              <w:rPr>
                <w:rFonts w:ascii="Garamond" w:hAnsi="Garamond" w:cs="Calibri"/>
                <w:color w:val="000000"/>
              </w:rPr>
              <w:t> </w:t>
            </w:r>
          </w:p>
        </w:tc>
        <w:tc>
          <w:tcPr>
            <w:tcW w:w="1239" w:type="dxa"/>
            <w:tcBorders>
              <w:top w:val="nil"/>
              <w:left w:val="nil"/>
              <w:bottom w:val="nil"/>
              <w:right w:val="nil"/>
            </w:tcBorders>
            <w:shd w:val="clear" w:color="auto" w:fill="auto"/>
            <w:noWrap/>
            <w:vAlign w:val="center"/>
            <w:hideMark/>
          </w:tcPr>
          <w:p w14:paraId="3FA54A72" w14:textId="77777777" w:rsidR="00B7499A" w:rsidRPr="00B7499A" w:rsidRDefault="00B7499A">
            <w:pPr>
              <w:rPr>
                <w:rFonts w:ascii="Garamond" w:hAnsi="Garamond" w:cs="Calibri"/>
                <w:color w:val="000000"/>
              </w:rPr>
            </w:pPr>
          </w:p>
        </w:tc>
        <w:tc>
          <w:tcPr>
            <w:tcW w:w="2152" w:type="dxa"/>
            <w:tcBorders>
              <w:top w:val="nil"/>
              <w:left w:val="nil"/>
              <w:bottom w:val="nil"/>
              <w:right w:val="nil"/>
            </w:tcBorders>
            <w:shd w:val="clear" w:color="auto" w:fill="auto"/>
            <w:noWrap/>
            <w:vAlign w:val="center"/>
            <w:hideMark/>
          </w:tcPr>
          <w:p w14:paraId="4325D7FF" w14:textId="77777777" w:rsidR="00B7499A" w:rsidRPr="00B7499A" w:rsidRDefault="00B7499A">
            <w:pPr>
              <w:jc w:val="center"/>
              <w:rPr>
                <w:rFonts w:ascii="Garamond" w:hAnsi="Garamond"/>
              </w:rPr>
            </w:pPr>
          </w:p>
        </w:tc>
        <w:tc>
          <w:tcPr>
            <w:tcW w:w="1585" w:type="dxa"/>
            <w:tcBorders>
              <w:top w:val="nil"/>
              <w:left w:val="nil"/>
              <w:bottom w:val="nil"/>
              <w:right w:val="nil"/>
            </w:tcBorders>
            <w:shd w:val="clear" w:color="auto" w:fill="auto"/>
            <w:noWrap/>
            <w:vAlign w:val="center"/>
            <w:hideMark/>
          </w:tcPr>
          <w:p w14:paraId="1DDC30A6" w14:textId="77777777" w:rsidR="00B7499A" w:rsidRPr="00B7499A" w:rsidRDefault="00B7499A">
            <w:pPr>
              <w:jc w:val="center"/>
              <w:rPr>
                <w:rFonts w:ascii="Garamond" w:hAnsi="Garamond"/>
              </w:rPr>
            </w:pPr>
          </w:p>
        </w:tc>
        <w:tc>
          <w:tcPr>
            <w:tcW w:w="1382" w:type="dxa"/>
            <w:tcBorders>
              <w:top w:val="nil"/>
              <w:left w:val="nil"/>
              <w:bottom w:val="nil"/>
              <w:right w:val="nil"/>
            </w:tcBorders>
            <w:shd w:val="clear" w:color="auto" w:fill="auto"/>
            <w:noWrap/>
            <w:vAlign w:val="bottom"/>
            <w:hideMark/>
          </w:tcPr>
          <w:p w14:paraId="23431012" w14:textId="77777777" w:rsidR="00B7499A" w:rsidRPr="00B7499A" w:rsidRDefault="00B7499A">
            <w:pPr>
              <w:jc w:val="center"/>
              <w:rPr>
                <w:rFonts w:ascii="Garamond" w:hAnsi="Garamond"/>
              </w:rPr>
            </w:pPr>
          </w:p>
        </w:tc>
      </w:tr>
      <w:tr w:rsidR="00B7499A" w:rsidRPr="00B7499A" w14:paraId="5CEB663D" w14:textId="77777777" w:rsidTr="00B7499A">
        <w:trPr>
          <w:trHeight w:val="300"/>
        </w:trPr>
        <w:tc>
          <w:tcPr>
            <w:tcW w:w="7080" w:type="dxa"/>
            <w:tcBorders>
              <w:top w:val="single" w:sz="4" w:space="0" w:color="auto"/>
              <w:left w:val="single" w:sz="4" w:space="0" w:color="auto"/>
              <w:bottom w:val="single" w:sz="4" w:space="0" w:color="auto"/>
              <w:right w:val="single" w:sz="4" w:space="0" w:color="auto"/>
            </w:tcBorders>
            <w:shd w:val="clear" w:color="auto" w:fill="auto"/>
            <w:noWrap/>
            <w:hideMark/>
          </w:tcPr>
          <w:p w14:paraId="5E9102F9" w14:textId="71A7FAEC" w:rsidR="00B7499A" w:rsidRPr="00B7499A" w:rsidRDefault="00B7499A">
            <w:pPr>
              <w:rPr>
                <w:rFonts w:ascii="Garamond" w:hAnsi="Garamond" w:cs="Calibri"/>
                <w:color w:val="000000"/>
              </w:rPr>
            </w:pPr>
            <w:r w:rsidRPr="00B7499A">
              <w:rPr>
                <w:rFonts w:ascii="Garamond" w:hAnsi="Garamond" w:cs="Calibri"/>
                <w:color w:val="000000"/>
              </w:rPr>
              <w:t xml:space="preserve">A) </w:t>
            </w:r>
            <w:proofErr w:type="gramStart"/>
            <w:r w:rsidRPr="00B7499A">
              <w:rPr>
                <w:rFonts w:ascii="Garamond" w:hAnsi="Garamond" w:cs="Calibri"/>
                <w:color w:val="000000"/>
              </w:rPr>
              <w:t>1.SOMMA</w:t>
            </w:r>
            <w:proofErr w:type="gramEnd"/>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14:paraId="7C2BEFC2" w14:textId="6C0F37E5" w:rsidR="00B7499A" w:rsidRPr="00B7499A" w:rsidRDefault="00B7499A">
            <w:pPr>
              <w:jc w:val="right"/>
              <w:rPr>
                <w:rFonts w:ascii="Garamond" w:hAnsi="Garamond" w:cs="Calibri"/>
                <w:color w:val="000000"/>
              </w:rPr>
            </w:pPr>
            <w:r w:rsidRPr="00B7499A">
              <w:rPr>
                <w:rFonts w:ascii="Garamond" w:hAnsi="Garamond" w:cs="Calibri"/>
                <w:color w:val="000000"/>
              </w:rPr>
              <w:t>951,78895%</w:t>
            </w:r>
          </w:p>
        </w:tc>
        <w:tc>
          <w:tcPr>
            <w:tcW w:w="2152" w:type="dxa"/>
            <w:tcBorders>
              <w:top w:val="nil"/>
              <w:left w:val="nil"/>
              <w:bottom w:val="nil"/>
              <w:right w:val="nil"/>
            </w:tcBorders>
            <w:shd w:val="clear" w:color="auto" w:fill="auto"/>
            <w:noWrap/>
            <w:vAlign w:val="bottom"/>
            <w:hideMark/>
          </w:tcPr>
          <w:p w14:paraId="3C99D57F" w14:textId="77777777" w:rsidR="00B7499A" w:rsidRPr="00B7499A" w:rsidRDefault="00B7499A">
            <w:pPr>
              <w:jc w:val="right"/>
              <w:rPr>
                <w:rFonts w:ascii="Garamond" w:hAnsi="Garamond" w:cs="Calibri"/>
                <w:color w:val="000000"/>
              </w:rPr>
            </w:pPr>
          </w:p>
        </w:tc>
        <w:tc>
          <w:tcPr>
            <w:tcW w:w="1585" w:type="dxa"/>
            <w:tcBorders>
              <w:top w:val="nil"/>
              <w:left w:val="nil"/>
              <w:bottom w:val="nil"/>
              <w:right w:val="nil"/>
            </w:tcBorders>
            <w:shd w:val="clear" w:color="auto" w:fill="auto"/>
            <w:noWrap/>
            <w:vAlign w:val="bottom"/>
            <w:hideMark/>
          </w:tcPr>
          <w:p w14:paraId="74A031E4"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40A6DFFB" w14:textId="77777777" w:rsidR="00B7499A" w:rsidRPr="00B7499A" w:rsidRDefault="00B7499A">
            <w:pPr>
              <w:rPr>
                <w:rFonts w:ascii="Garamond" w:hAnsi="Garamond"/>
              </w:rPr>
            </w:pPr>
          </w:p>
        </w:tc>
      </w:tr>
      <w:tr w:rsidR="00B7499A" w:rsidRPr="00B7499A" w14:paraId="51AEAA0E"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hideMark/>
          </w:tcPr>
          <w:p w14:paraId="4DBE2BFE" w14:textId="1CA07EB9" w:rsidR="00B7499A" w:rsidRPr="00B7499A" w:rsidRDefault="00B7499A">
            <w:pPr>
              <w:rPr>
                <w:rFonts w:ascii="Garamond" w:hAnsi="Garamond" w:cs="Calibri"/>
                <w:color w:val="000000"/>
              </w:rPr>
            </w:pPr>
            <w:r w:rsidRPr="00B7499A">
              <w:rPr>
                <w:rFonts w:ascii="Garamond" w:hAnsi="Garamond" w:cs="Calibri"/>
                <w:color w:val="000000"/>
              </w:rPr>
              <w:t xml:space="preserve">     2.MEDIA</w:t>
            </w:r>
          </w:p>
        </w:tc>
        <w:tc>
          <w:tcPr>
            <w:tcW w:w="1239" w:type="dxa"/>
            <w:tcBorders>
              <w:top w:val="nil"/>
              <w:left w:val="nil"/>
              <w:bottom w:val="single" w:sz="4" w:space="0" w:color="auto"/>
              <w:right w:val="single" w:sz="4" w:space="0" w:color="auto"/>
            </w:tcBorders>
            <w:shd w:val="clear" w:color="auto" w:fill="auto"/>
            <w:noWrap/>
            <w:vAlign w:val="bottom"/>
            <w:hideMark/>
          </w:tcPr>
          <w:p w14:paraId="13AA9674" w14:textId="7165DB10" w:rsidR="00B7499A" w:rsidRPr="00B7499A" w:rsidRDefault="00B7499A">
            <w:pPr>
              <w:jc w:val="right"/>
              <w:rPr>
                <w:rFonts w:ascii="Garamond" w:hAnsi="Garamond" w:cs="Calibri"/>
                <w:color w:val="000000"/>
              </w:rPr>
            </w:pPr>
            <w:r w:rsidRPr="00B7499A">
              <w:rPr>
                <w:rFonts w:ascii="Garamond" w:hAnsi="Garamond" w:cs="Calibri"/>
                <w:color w:val="000000"/>
              </w:rPr>
              <w:t>17,30525%</w:t>
            </w:r>
          </w:p>
        </w:tc>
        <w:tc>
          <w:tcPr>
            <w:tcW w:w="2152" w:type="dxa"/>
            <w:tcBorders>
              <w:top w:val="nil"/>
              <w:left w:val="nil"/>
              <w:bottom w:val="nil"/>
              <w:right w:val="nil"/>
            </w:tcBorders>
            <w:shd w:val="clear" w:color="auto" w:fill="auto"/>
            <w:noWrap/>
            <w:vAlign w:val="bottom"/>
            <w:hideMark/>
          </w:tcPr>
          <w:p w14:paraId="125A9831" w14:textId="77777777" w:rsidR="00B7499A" w:rsidRPr="00B7499A" w:rsidRDefault="00B7499A">
            <w:pPr>
              <w:jc w:val="right"/>
              <w:rPr>
                <w:rFonts w:ascii="Garamond" w:hAnsi="Garamond" w:cs="Calibri"/>
                <w:color w:val="000000"/>
              </w:rPr>
            </w:pPr>
          </w:p>
        </w:tc>
        <w:tc>
          <w:tcPr>
            <w:tcW w:w="1585" w:type="dxa"/>
            <w:tcBorders>
              <w:top w:val="nil"/>
              <w:left w:val="nil"/>
              <w:bottom w:val="nil"/>
              <w:right w:val="nil"/>
            </w:tcBorders>
            <w:shd w:val="clear" w:color="auto" w:fill="auto"/>
            <w:noWrap/>
            <w:vAlign w:val="bottom"/>
            <w:hideMark/>
          </w:tcPr>
          <w:p w14:paraId="388D3E2F"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1D975543" w14:textId="77777777" w:rsidR="00B7499A" w:rsidRPr="00B7499A" w:rsidRDefault="00B7499A">
            <w:pPr>
              <w:rPr>
                <w:rFonts w:ascii="Garamond" w:hAnsi="Garamond"/>
              </w:rPr>
            </w:pPr>
          </w:p>
        </w:tc>
      </w:tr>
      <w:tr w:rsidR="00B7499A" w:rsidRPr="00B7499A" w14:paraId="33AAD1B2"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4BEB633" w14:textId="586BD7E4" w:rsidR="00B7499A" w:rsidRPr="00B7499A" w:rsidRDefault="00B7499A">
            <w:pPr>
              <w:rPr>
                <w:rFonts w:ascii="Garamond" w:hAnsi="Garamond" w:cs="Calibri"/>
                <w:color w:val="000000"/>
              </w:rPr>
            </w:pPr>
            <w:r w:rsidRPr="00B7499A">
              <w:rPr>
                <w:rFonts w:ascii="Garamond" w:hAnsi="Garamond" w:cs="Calibri"/>
                <w:color w:val="00000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3609793" w14:textId="6DA08218" w:rsidR="00B7499A" w:rsidRPr="00B7499A" w:rsidRDefault="00B7499A">
            <w:pPr>
              <w:rPr>
                <w:rFonts w:ascii="Garamond" w:hAnsi="Garamond" w:cs="Calibri"/>
                <w:color w:val="000000"/>
              </w:rPr>
            </w:pPr>
            <w:r w:rsidRPr="00B7499A">
              <w:rPr>
                <w:rFonts w:ascii="Garamond" w:hAnsi="Garamond" w:cs="Calibri"/>
                <w:color w:val="000000"/>
              </w:rPr>
              <w:t> </w:t>
            </w:r>
          </w:p>
        </w:tc>
        <w:tc>
          <w:tcPr>
            <w:tcW w:w="2152" w:type="dxa"/>
            <w:tcBorders>
              <w:top w:val="nil"/>
              <w:left w:val="nil"/>
              <w:bottom w:val="nil"/>
              <w:right w:val="nil"/>
            </w:tcBorders>
            <w:shd w:val="clear" w:color="auto" w:fill="auto"/>
            <w:noWrap/>
            <w:vAlign w:val="bottom"/>
            <w:hideMark/>
          </w:tcPr>
          <w:p w14:paraId="7BA39C18" w14:textId="77777777" w:rsidR="00B7499A" w:rsidRPr="00B7499A" w:rsidRDefault="00B7499A">
            <w:pPr>
              <w:rPr>
                <w:rFonts w:ascii="Garamond" w:hAnsi="Garamond" w:cs="Calibri"/>
                <w:color w:val="000000"/>
              </w:rPr>
            </w:pPr>
          </w:p>
        </w:tc>
        <w:tc>
          <w:tcPr>
            <w:tcW w:w="1585" w:type="dxa"/>
            <w:tcBorders>
              <w:top w:val="nil"/>
              <w:left w:val="nil"/>
              <w:bottom w:val="nil"/>
              <w:right w:val="nil"/>
            </w:tcBorders>
            <w:shd w:val="clear" w:color="auto" w:fill="auto"/>
            <w:noWrap/>
            <w:vAlign w:val="bottom"/>
            <w:hideMark/>
          </w:tcPr>
          <w:p w14:paraId="4EA83FAD"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279FAC89" w14:textId="77777777" w:rsidR="00B7499A" w:rsidRPr="00B7499A" w:rsidRDefault="00B7499A">
            <w:pPr>
              <w:rPr>
                <w:rFonts w:ascii="Garamond" w:hAnsi="Garamond"/>
              </w:rPr>
            </w:pPr>
          </w:p>
        </w:tc>
      </w:tr>
      <w:tr w:rsidR="00B7499A" w:rsidRPr="00B7499A" w14:paraId="7A007DC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3B3B6FE8" w14:textId="7715417F" w:rsidR="00B7499A" w:rsidRPr="00B7499A" w:rsidRDefault="00B7499A">
            <w:pPr>
              <w:rPr>
                <w:rFonts w:ascii="Garamond" w:hAnsi="Garamond" w:cs="Calibri"/>
                <w:color w:val="000000"/>
              </w:rPr>
            </w:pPr>
            <w:r w:rsidRPr="00B7499A">
              <w:rPr>
                <w:rFonts w:ascii="Garamond" w:hAnsi="Garamond" w:cs="Calibri"/>
                <w:color w:val="000000"/>
              </w:rPr>
              <w:t>B) SCARTO MEDIO</w:t>
            </w:r>
          </w:p>
        </w:tc>
        <w:tc>
          <w:tcPr>
            <w:tcW w:w="1239" w:type="dxa"/>
            <w:tcBorders>
              <w:top w:val="nil"/>
              <w:left w:val="nil"/>
              <w:bottom w:val="single" w:sz="4" w:space="0" w:color="auto"/>
              <w:right w:val="single" w:sz="4" w:space="0" w:color="auto"/>
            </w:tcBorders>
            <w:shd w:val="clear" w:color="auto" w:fill="auto"/>
            <w:noWrap/>
            <w:vAlign w:val="bottom"/>
            <w:hideMark/>
          </w:tcPr>
          <w:p w14:paraId="7240F3BD" w14:textId="659FB787" w:rsidR="00B7499A" w:rsidRPr="00B7499A" w:rsidRDefault="00B7499A">
            <w:pPr>
              <w:jc w:val="right"/>
              <w:rPr>
                <w:rFonts w:ascii="Garamond" w:hAnsi="Garamond" w:cs="Calibri"/>
                <w:color w:val="000000"/>
              </w:rPr>
            </w:pPr>
            <w:r w:rsidRPr="00B7499A">
              <w:rPr>
                <w:rFonts w:ascii="Garamond" w:hAnsi="Garamond" w:cs="Calibri"/>
                <w:color w:val="000000"/>
              </w:rPr>
              <w:t>1,61357%</w:t>
            </w:r>
          </w:p>
        </w:tc>
        <w:tc>
          <w:tcPr>
            <w:tcW w:w="2152" w:type="dxa"/>
            <w:tcBorders>
              <w:top w:val="nil"/>
              <w:left w:val="nil"/>
              <w:bottom w:val="nil"/>
              <w:right w:val="nil"/>
            </w:tcBorders>
            <w:shd w:val="clear" w:color="auto" w:fill="auto"/>
            <w:noWrap/>
            <w:vAlign w:val="bottom"/>
            <w:hideMark/>
          </w:tcPr>
          <w:p w14:paraId="40D39F68" w14:textId="77777777" w:rsidR="00B7499A" w:rsidRPr="00B7499A" w:rsidRDefault="00B7499A">
            <w:pPr>
              <w:jc w:val="right"/>
              <w:rPr>
                <w:rFonts w:ascii="Garamond" w:hAnsi="Garamond" w:cs="Calibri"/>
                <w:color w:val="000000"/>
              </w:rPr>
            </w:pPr>
          </w:p>
        </w:tc>
        <w:tc>
          <w:tcPr>
            <w:tcW w:w="1585" w:type="dxa"/>
            <w:tcBorders>
              <w:top w:val="nil"/>
              <w:left w:val="nil"/>
              <w:bottom w:val="nil"/>
              <w:right w:val="nil"/>
            </w:tcBorders>
            <w:shd w:val="clear" w:color="auto" w:fill="auto"/>
            <w:noWrap/>
            <w:vAlign w:val="bottom"/>
            <w:hideMark/>
          </w:tcPr>
          <w:p w14:paraId="11973B77"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71D1002C" w14:textId="77777777" w:rsidR="00B7499A" w:rsidRPr="00B7499A" w:rsidRDefault="00B7499A">
            <w:pPr>
              <w:rPr>
                <w:rFonts w:ascii="Garamond" w:hAnsi="Garamond"/>
              </w:rPr>
            </w:pPr>
          </w:p>
        </w:tc>
      </w:tr>
      <w:tr w:rsidR="00B7499A" w:rsidRPr="00B7499A" w14:paraId="668A82EE"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7FE768B4" w14:textId="1E982CA9" w:rsidR="00B7499A" w:rsidRPr="00B7499A" w:rsidRDefault="00B7499A">
            <w:pPr>
              <w:rPr>
                <w:rFonts w:ascii="Garamond" w:hAnsi="Garamond" w:cs="Calibri"/>
                <w:color w:val="000000"/>
              </w:rPr>
            </w:pPr>
            <w:r w:rsidRPr="00B7499A">
              <w:rPr>
                <w:rFonts w:ascii="Garamond" w:hAnsi="Garamond" w:cs="Calibri"/>
                <w:color w:val="000000"/>
              </w:rPr>
              <w:t>C) SOGLIA SOMMA MEDIA E SCARTO MEDIO</w:t>
            </w:r>
          </w:p>
        </w:tc>
        <w:tc>
          <w:tcPr>
            <w:tcW w:w="1239" w:type="dxa"/>
            <w:tcBorders>
              <w:top w:val="nil"/>
              <w:left w:val="nil"/>
              <w:bottom w:val="single" w:sz="4" w:space="0" w:color="auto"/>
              <w:right w:val="single" w:sz="4" w:space="0" w:color="auto"/>
            </w:tcBorders>
            <w:shd w:val="clear" w:color="auto" w:fill="auto"/>
            <w:noWrap/>
            <w:vAlign w:val="bottom"/>
            <w:hideMark/>
          </w:tcPr>
          <w:p w14:paraId="6BA8C0FE" w14:textId="52682DB0" w:rsidR="00B7499A" w:rsidRPr="00B7499A" w:rsidRDefault="00B7499A">
            <w:pPr>
              <w:jc w:val="right"/>
              <w:rPr>
                <w:rFonts w:ascii="Garamond" w:hAnsi="Garamond" w:cs="Calibri"/>
                <w:color w:val="000000"/>
              </w:rPr>
            </w:pPr>
            <w:r w:rsidRPr="00B7499A">
              <w:rPr>
                <w:rFonts w:ascii="Garamond" w:hAnsi="Garamond" w:cs="Calibri"/>
                <w:color w:val="000000"/>
              </w:rPr>
              <w:t>18,91882%</w:t>
            </w:r>
          </w:p>
        </w:tc>
        <w:tc>
          <w:tcPr>
            <w:tcW w:w="2152" w:type="dxa"/>
            <w:tcBorders>
              <w:top w:val="nil"/>
              <w:left w:val="nil"/>
              <w:bottom w:val="nil"/>
              <w:right w:val="nil"/>
            </w:tcBorders>
            <w:shd w:val="clear" w:color="auto" w:fill="auto"/>
            <w:noWrap/>
            <w:vAlign w:val="bottom"/>
            <w:hideMark/>
          </w:tcPr>
          <w:p w14:paraId="4400B700" w14:textId="77777777" w:rsidR="00B7499A" w:rsidRPr="00B7499A" w:rsidRDefault="00B7499A">
            <w:pPr>
              <w:jc w:val="right"/>
              <w:rPr>
                <w:rFonts w:ascii="Garamond" w:hAnsi="Garamond" w:cs="Calibri"/>
                <w:color w:val="000000"/>
              </w:rPr>
            </w:pPr>
          </w:p>
        </w:tc>
        <w:tc>
          <w:tcPr>
            <w:tcW w:w="1585" w:type="dxa"/>
            <w:tcBorders>
              <w:top w:val="nil"/>
              <w:left w:val="nil"/>
              <w:bottom w:val="nil"/>
              <w:right w:val="nil"/>
            </w:tcBorders>
            <w:shd w:val="clear" w:color="auto" w:fill="auto"/>
            <w:noWrap/>
            <w:vAlign w:val="bottom"/>
            <w:hideMark/>
          </w:tcPr>
          <w:p w14:paraId="6A795609"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4BE68BB5" w14:textId="77777777" w:rsidR="00B7499A" w:rsidRPr="00B7499A" w:rsidRDefault="00B7499A">
            <w:pPr>
              <w:rPr>
                <w:rFonts w:ascii="Garamond" w:hAnsi="Garamond"/>
              </w:rPr>
            </w:pPr>
          </w:p>
        </w:tc>
      </w:tr>
      <w:tr w:rsidR="00B7499A" w:rsidRPr="00B7499A" w14:paraId="430E9E7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6ACDDF0B" w14:textId="7A85D23B" w:rsidR="00B7499A" w:rsidRPr="00B7499A" w:rsidRDefault="00B7499A">
            <w:pPr>
              <w:rPr>
                <w:rFonts w:ascii="Garamond" w:hAnsi="Garamond" w:cs="Calibri"/>
                <w:color w:val="000000"/>
              </w:rPr>
            </w:pPr>
            <w:r w:rsidRPr="00B7499A">
              <w:rPr>
                <w:rFonts w:ascii="Garamond" w:hAnsi="Garamond" w:cs="Calibri"/>
                <w:color w:val="000000"/>
              </w:rPr>
              <w:t>D) VALORE DECREMENTO</w:t>
            </w:r>
          </w:p>
        </w:tc>
        <w:tc>
          <w:tcPr>
            <w:tcW w:w="1239" w:type="dxa"/>
            <w:tcBorders>
              <w:top w:val="nil"/>
              <w:left w:val="nil"/>
              <w:bottom w:val="single" w:sz="4" w:space="0" w:color="auto"/>
              <w:right w:val="single" w:sz="4" w:space="0" w:color="auto"/>
            </w:tcBorders>
            <w:shd w:val="clear" w:color="auto" w:fill="auto"/>
            <w:noWrap/>
            <w:vAlign w:val="bottom"/>
            <w:hideMark/>
          </w:tcPr>
          <w:p w14:paraId="76F28920" w14:textId="5A6B51DF" w:rsidR="00B7499A" w:rsidRPr="00B7499A" w:rsidRDefault="00B7499A">
            <w:pPr>
              <w:jc w:val="right"/>
              <w:rPr>
                <w:rFonts w:ascii="Garamond" w:hAnsi="Garamond" w:cs="Calibri"/>
                <w:b/>
                <w:bCs/>
                <w:color w:val="000000"/>
              </w:rPr>
            </w:pPr>
            <w:r w:rsidRPr="00B7499A">
              <w:rPr>
                <w:rFonts w:ascii="Garamond" w:hAnsi="Garamond" w:cs="Calibri"/>
                <w:b/>
                <w:bCs/>
                <w:color w:val="000000"/>
              </w:rPr>
              <w:t>0,90360%</w:t>
            </w:r>
          </w:p>
        </w:tc>
        <w:tc>
          <w:tcPr>
            <w:tcW w:w="2152" w:type="dxa"/>
            <w:tcBorders>
              <w:top w:val="nil"/>
              <w:left w:val="nil"/>
              <w:bottom w:val="nil"/>
              <w:right w:val="nil"/>
            </w:tcBorders>
            <w:shd w:val="clear" w:color="auto" w:fill="auto"/>
            <w:noWrap/>
            <w:vAlign w:val="bottom"/>
            <w:hideMark/>
          </w:tcPr>
          <w:p w14:paraId="518392A0" w14:textId="77777777" w:rsidR="00B7499A" w:rsidRPr="00B7499A" w:rsidRDefault="00B7499A">
            <w:pPr>
              <w:jc w:val="right"/>
              <w:rPr>
                <w:rFonts w:ascii="Garamond" w:hAnsi="Garamond" w:cs="Calibri"/>
                <w:b/>
                <w:bCs/>
                <w:color w:val="000000"/>
              </w:rPr>
            </w:pPr>
          </w:p>
        </w:tc>
        <w:tc>
          <w:tcPr>
            <w:tcW w:w="1585" w:type="dxa"/>
            <w:tcBorders>
              <w:top w:val="nil"/>
              <w:left w:val="nil"/>
              <w:bottom w:val="nil"/>
              <w:right w:val="nil"/>
            </w:tcBorders>
            <w:shd w:val="clear" w:color="auto" w:fill="auto"/>
            <w:noWrap/>
            <w:vAlign w:val="bottom"/>
            <w:hideMark/>
          </w:tcPr>
          <w:p w14:paraId="3F9CE3A9"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00D69494" w14:textId="77777777" w:rsidR="00B7499A" w:rsidRPr="00B7499A" w:rsidRDefault="00B7499A">
            <w:pPr>
              <w:rPr>
                <w:rFonts w:ascii="Garamond" w:hAnsi="Garamond"/>
              </w:rPr>
            </w:pPr>
          </w:p>
        </w:tc>
      </w:tr>
      <w:tr w:rsidR="00B7499A" w:rsidRPr="00B7499A" w14:paraId="108EB4EF" w14:textId="77777777" w:rsidTr="00B7499A">
        <w:trPr>
          <w:trHeight w:val="300"/>
        </w:trPr>
        <w:tc>
          <w:tcPr>
            <w:tcW w:w="7080" w:type="dxa"/>
            <w:tcBorders>
              <w:top w:val="nil"/>
              <w:left w:val="single" w:sz="4" w:space="0" w:color="auto"/>
              <w:bottom w:val="single" w:sz="4" w:space="0" w:color="auto"/>
              <w:right w:val="single" w:sz="4" w:space="0" w:color="auto"/>
            </w:tcBorders>
            <w:shd w:val="clear" w:color="auto" w:fill="auto"/>
            <w:noWrap/>
            <w:vAlign w:val="bottom"/>
            <w:hideMark/>
          </w:tcPr>
          <w:p w14:paraId="22E358D6" w14:textId="04A4A185" w:rsidR="00B7499A" w:rsidRPr="00B7499A" w:rsidRDefault="00B7499A">
            <w:pPr>
              <w:rPr>
                <w:rFonts w:ascii="Garamond" w:hAnsi="Garamond" w:cs="Calibri"/>
                <w:color w:val="000000"/>
              </w:rPr>
            </w:pPr>
            <w:r w:rsidRPr="00B7499A">
              <w:rPr>
                <w:rFonts w:ascii="Garamond" w:hAnsi="Garamond" w:cs="Calibri"/>
                <w:color w:val="000000"/>
              </w:rPr>
              <w:t>SOGLIA ANOMALIA CON APPLICAZIONE DECREMENTO</w:t>
            </w:r>
          </w:p>
        </w:tc>
        <w:tc>
          <w:tcPr>
            <w:tcW w:w="1239" w:type="dxa"/>
            <w:tcBorders>
              <w:top w:val="nil"/>
              <w:left w:val="nil"/>
              <w:bottom w:val="single" w:sz="4" w:space="0" w:color="auto"/>
              <w:right w:val="single" w:sz="4" w:space="0" w:color="auto"/>
            </w:tcBorders>
            <w:shd w:val="clear" w:color="auto" w:fill="auto"/>
            <w:noWrap/>
            <w:vAlign w:val="bottom"/>
            <w:hideMark/>
          </w:tcPr>
          <w:p w14:paraId="06D3E1DD" w14:textId="1FC2C420" w:rsidR="00B7499A" w:rsidRPr="00B7499A" w:rsidRDefault="00B7499A">
            <w:pPr>
              <w:jc w:val="right"/>
              <w:rPr>
                <w:rFonts w:ascii="Garamond" w:hAnsi="Garamond" w:cs="Calibri"/>
                <w:b/>
                <w:bCs/>
                <w:color w:val="000000"/>
              </w:rPr>
            </w:pPr>
            <w:r w:rsidRPr="00B7499A">
              <w:rPr>
                <w:rFonts w:ascii="Garamond" w:hAnsi="Garamond" w:cs="Calibri"/>
                <w:b/>
                <w:bCs/>
                <w:color w:val="000000"/>
              </w:rPr>
              <w:t>18,01522%</w:t>
            </w:r>
          </w:p>
        </w:tc>
        <w:tc>
          <w:tcPr>
            <w:tcW w:w="2152" w:type="dxa"/>
            <w:tcBorders>
              <w:top w:val="nil"/>
              <w:left w:val="nil"/>
              <w:bottom w:val="nil"/>
              <w:right w:val="nil"/>
            </w:tcBorders>
            <w:shd w:val="clear" w:color="auto" w:fill="auto"/>
            <w:noWrap/>
            <w:vAlign w:val="bottom"/>
            <w:hideMark/>
          </w:tcPr>
          <w:p w14:paraId="098C7FC7" w14:textId="77777777" w:rsidR="00B7499A" w:rsidRPr="00B7499A" w:rsidRDefault="00B7499A">
            <w:pPr>
              <w:jc w:val="right"/>
              <w:rPr>
                <w:rFonts w:ascii="Garamond" w:hAnsi="Garamond" w:cs="Calibri"/>
                <w:b/>
                <w:bCs/>
                <w:color w:val="000000"/>
              </w:rPr>
            </w:pPr>
          </w:p>
        </w:tc>
        <w:tc>
          <w:tcPr>
            <w:tcW w:w="1585" w:type="dxa"/>
            <w:tcBorders>
              <w:top w:val="nil"/>
              <w:left w:val="nil"/>
              <w:bottom w:val="nil"/>
              <w:right w:val="nil"/>
            </w:tcBorders>
            <w:shd w:val="clear" w:color="auto" w:fill="auto"/>
            <w:noWrap/>
            <w:vAlign w:val="bottom"/>
            <w:hideMark/>
          </w:tcPr>
          <w:p w14:paraId="6E0EBA60" w14:textId="77777777" w:rsidR="00B7499A" w:rsidRPr="00B7499A" w:rsidRDefault="00B7499A">
            <w:pPr>
              <w:rPr>
                <w:rFonts w:ascii="Garamond" w:hAnsi="Garamond"/>
              </w:rPr>
            </w:pPr>
          </w:p>
        </w:tc>
        <w:tc>
          <w:tcPr>
            <w:tcW w:w="1382" w:type="dxa"/>
            <w:tcBorders>
              <w:top w:val="nil"/>
              <w:left w:val="nil"/>
              <w:bottom w:val="nil"/>
              <w:right w:val="nil"/>
            </w:tcBorders>
            <w:shd w:val="clear" w:color="auto" w:fill="auto"/>
            <w:noWrap/>
            <w:vAlign w:val="bottom"/>
            <w:hideMark/>
          </w:tcPr>
          <w:p w14:paraId="4610E0D9" w14:textId="77777777" w:rsidR="00B7499A" w:rsidRPr="00B7499A" w:rsidRDefault="00B7499A">
            <w:pPr>
              <w:rPr>
                <w:rFonts w:ascii="Garamond" w:hAnsi="Garamond"/>
              </w:rPr>
            </w:pPr>
          </w:p>
        </w:tc>
      </w:tr>
    </w:tbl>
    <w:p w14:paraId="582ED2A5" w14:textId="77777777" w:rsidR="00B7499A" w:rsidRDefault="00B7499A" w:rsidP="002F1F51">
      <w:pPr>
        <w:widowControl w:val="0"/>
        <w:autoSpaceDE w:val="0"/>
        <w:autoSpaceDN w:val="0"/>
        <w:adjustRightInd w:val="0"/>
        <w:spacing w:line="360" w:lineRule="auto"/>
        <w:jc w:val="both"/>
        <w:rPr>
          <w:rFonts w:ascii="Garamond" w:hAnsi="Garamond" w:cs="Arial"/>
        </w:rPr>
      </w:pPr>
    </w:p>
    <w:p w14:paraId="5C64EE07" w14:textId="77777777" w:rsidR="00B7499A" w:rsidRDefault="00B7499A" w:rsidP="002F1F51">
      <w:pPr>
        <w:widowControl w:val="0"/>
        <w:autoSpaceDE w:val="0"/>
        <w:autoSpaceDN w:val="0"/>
        <w:adjustRightInd w:val="0"/>
        <w:spacing w:line="360" w:lineRule="auto"/>
        <w:jc w:val="both"/>
        <w:rPr>
          <w:rFonts w:ascii="Garamond" w:hAnsi="Garamond" w:cs="Arial"/>
        </w:rPr>
      </w:pPr>
    </w:p>
    <w:p w14:paraId="449B92BA" w14:textId="737CD168" w:rsidR="00B7499A" w:rsidRPr="00304A5B" w:rsidRDefault="00B7499A" w:rsidP="00B7499A">
      <w:pPr>
        <w:spacing w:after="100" w:line="360" w:lineRule="auto"/>
        <w:jc w:val="both"/>
        <w:rPr>
          <w:rFonts w:ascii="Garamond" w:hAnsi="Garamond" w:cs="Arial"/>
        </w:rPr>
      </w:pPr>
      <w:bookmarkStart w:id="3" w:name="_GoBack"/>
      <w:bookmarkEnd w:id="3"/>
      <w:r w:rsidRPr="00304A5B">
        <w:rPr>
          <w:rFonts w:ascii="Garamond" w:hAnsi="Garamond" w:cs="Arial"/>
        </w:rPr>
        <w:t>Individuata la soglia di anomalia pari a 18,01522%, il RUP</w:t>
      </w:r>
      <w:r w:rsidRPr="00304A5B">
        <w:rPr>
          <w:rFonts w:ascii="Garamond" w:hAnsi="Garamond" w:cstheme="minorHAnsi"/>
        </w:rPr>
        <w:t xml:space="preserve"> ai sensi dell’art. 54 del Codice, utilizzando il “Metodo A” descritto nell’allegato II.2 del codice, </w:t>
      </w:r>
      <w:r w:rsidRPr="00304A5B">
        <w:rPr>
          <w:rFonts w:ascii="Garamond" w:hAnsi="Garamond" w:cs="Arial"/>
        </w:rPr>
        <w:t xml:space="preserve">esclude automaticamente provvede all’esclusione automatica dalla gara delle offerte che presentano una percentuale pari o superiore alla predetta ed, come indicato nel disciplinare di gara, individua quale migliore offerta non anomala ed inferiore alla suddetta soglia, quella presentata dall’impresa  </w:t>
      </w:r>
      <w:r w:rsidRPr="00304A5B">
        <w:rPr>
          <w:rFonts w:ascii="Garamond" w:hAnsi="Garamond" w:cs="Calibri"/>
          <w:color w:val="000000"/>
          <w:sz w:val="22"/>
          <w:szCs w:val="22"/>
        </w:rPr>
        <w:t>SCS CONSTRUCTIONS SRL</w:t>
      </w:r>
      <w:r w:rsidRPr="00304A5B">
        <w:rPr>
          <w:rFonts w:ascii="Garamond" w:hAnsi="Garamond" w:cs="Arial"/>
        </w:rPr>
        <w:t xml:space="preserve">, che ha presentato l’offerta con ribasso percentuale pari al </w:t>
      </w:r>
      <w:r w:rsidRPr="00304A5B">
        <w:rPr>
          <w:rFonts w:ascii="Garamond" w:hAnsi="Garamond" w:cs="Calibri"/>
          <w:color w:val="000000"/>
          <w:sz w:val="22"/>
          <w:szCs w:val="22"/>
        </w:rPr>
        <w:t>17,89500%</w:t>
      </w:r>
      <w:r w:rsidRPr="00304A5B">
        <w:rPr>
          <w:rFonts w:ascii="Garamond" w:hAnsi="Garamond" w:cs="Arial"/>
        </w:rPr>
        <w:t>.</w:t>
      </w:r>
    </w:p>
    <w:p w14:paraId="652E40DB" w14:textId="77777777" w:rsidR="002F1F51" w:rsidRPr="00304A5B" w:rsidRDefault="002F1F51" w:rsidP="002F1F51">
      <w:pPr>
        <w:widowControl w:val="0"/>
        <w:autoSpaceDE w:val="0"/>
        <w:autoSpaceDN w:val="0"/>
        <w:adjustRightInd w:val="0"/>
        <w:spacing w:line="360" w:lineRule="auto"/>
        <w:jc w:val="both"/>
        <w:rPr>
          <w:rFonts w:ascii="Garamond" w:hAnsi="Garamond" w:cs="Arial"/>
        </w:rPr>
      </w:pPr>
    </w:p>
    <w:p w14:paraId="3A7AFB48" w14:textId="26E75297" w:rsidR="002F1F51" w:rsidRPr="00304A5B" w:rsidRDefault="002F1F51" w:rsidP="002F1F51">
      <w:pPr>
        <w:widowControl w:val="0"/>
        <w:autoSpaceDE w:val="0"/>
        <w:autoSpaceDN w:val="0"/>
        <w:adjustRightInd w:val="0"/>
        <w:spacing w:line="360" w:lineRule="auto"/>
        <w:jc w:val="both"/>
        <w:rPr>
          <w:rFonts w:ascii="Garamond" w:hAnsi="Garamond" w:cstheme="minorHAnsi"/>
        </w:rPr>
      </w:pPr>
      <w:r w:rsidRPr="00304A5B">
        <w:rPr>
          <w:rFonts w:ascii="Garamond" w:hAnsi="Garamond" w:cs="Arial"/>
        </w:rPr>
        <w:t xml:space="preserve">Il </w:t>
      </w:r>
      <w:proofErr w:type="spellStart"/>
      <w:r w:rsidRPr="00304A5B">
        <w:rPr>
          <w:rFonts w:ascii="Garamond" w:hAnsi="Garamond" w:cs="Arial"/>
        </w:rPr>
        <w:t>Rup</w:t>
      </w:r>
      <w:proofErr w:type="spellEnd"/>
      <w:r w:rsidRPr="00304A5B">
        <w:rPr>
          <w:rFonts w:ascii="Garamond" w:hAnsi="Garamond" w:cs="Arial"/>
        </w:rPr>
        <w:t xml:space="preserve"> constata che la migliore offerta è quella dell’impresa </w:t>
      </w:r>
      <w:r w:rsidR="00B7499A" w:rsidRPr="00304A5B">
        <w:rPr>
          <w:rFonts w:ascii="Garamond" w:hAnsi="Garamond" w:cs="Calibri"/>
          <w:color w:val="000000"/>
          <w:sz w:val="22"/>
          <w:szCs w:val="22"/>
        </w:rPr>
        <w:t>SCS CONSTRUCTIONS SRL</w:t>
      </w:r>
      <w:r w:rsidRPr="00304A5B">
        <w:rPr>
          <w:rFonts w:ascii="Garamond" w:hAnsi="Garamond" w:cs="Arial"/>
        </w:rPr>
        <w:t xml:space="preserve">, P. IVA. </w:t>
      </w:r>
      <w:r w:rsidR="00B7499A" w:rsidRPr="00304A5B">
        <w:rPr>
          <w:rFonts w:ascii="Garamond" w:hAnsi="Garamond" w:cs="Arial"/>
        </w:rPr>
        <w:t>03472380926</w:t>
      </w:r>
      <w:r w:rsidRPr="00304A5B">
        <w:rPr>
          <w:rFonts w:ascii="Garamond" w:hAnsi="Garamond" w:cstheme="minorHAnsi"/>
        </w:rPr>
        <w:t xml:space="preserve">, e sospende la seduta </w:t>
      </w:r>
      <w:bookmarkStart w:id="4" w:name="_Hlk161835567"/>
      <w:r w:rsidRPr="00304A5B">
        <w:rPr>
          <w:rFonts w:ascii="Garamond" w:hAnsi="Garamond" w:cstheme="minorHAnsi"/>
        </w:rPr>
        <w:t xml:space="preserve">per procedere ad una più accurata valutazione della congruità dell’offerta ai sensi dell’art. 110 del Codice, </w:t>
      </w:r>
      <w:r w:rsidR="008A173D" w:rsidRPr="00304A5B">
        <w:rPr>
          <w:rFonts w:ascii="Garamond" w:hAnsi="Garamond" w:cstheme="minorHAnsi"/>
        </w:rPr>
        <w:t>rimandando</w:t>
      </w:r>
      <w:r w:rsidRPr="00304A5B">
        <w:rPr>
          <w:rFonts w:ascii="Garamond" w:hAnsi="Garamond" w:cstheme="minorHAnsi"/>
        </w:rPr>
        <w:t xml:space="preserve"> alla successiva seduta per le determinazioni in merito</w:t>
      </w:r>
      <w:bookmarkEnd w:id="4"/>
      <w:r w:rsidRPr="00304A5B">
        <w:rPr>
          <w:rFonts w:ascii="Garamond" w:hAnsi="Garamond" w:cstheme="minorHAnsi"/>
        </w:rPr>
        <w:t xml:space="preserve"> fissata per il giorno </w:t>
      </w:r>
      <w:r w:rsidR="00B7499A" w:rsidRPr="00304A5B">
        <w:rPr>
          <w:rFonts w:ascii="Garamond" w:hAnsi="Garamond" w:cstheme="minorHAnsi"/>
        </w:rPr>
        <w:t xml:space="preserve">23 aprile </w:t>
      </w:r>
      <w:r w:rsidRPr="00304A5B">
        <w:rPr>
          <w:rFonts w:ascii="Garamond" w:hAnsi="Garamond" w:cstheme="minorHAnsi"/>
        </w:rPr>
        <w:t xml:space="preserve">alle ore </w:t>
      </w:r>
      <w:r w:rsidR="00B7499A" w:rsidRPr="00304A5B">
        <w:rPr>
          <w:rFonts w:ascii="Garamond" w:hAnsi="Garamond" w:cstheme="minorHAnsi"/>
        </w:rPr>
        <w:t>10</w:t>
      </w:r>
      <w:r w:rsidRPr="00304A5B">
        <w:rPr>
          <w:rFonts w:ascii="Garamond" w:hAnsi="Garamond" w:cstheme="minorHAnsi"/>
        </w:rPr>
        <w:t>:00, resa nota con comunicazione inviata tramite la sezione “comunicazioni” della piattaforma SINTEL – ARCA Lombardia.</w:t>
      </w:r>
    </w:p>
    <w:p w14:paraId="1B06DE50" w14:textId="77777777" w:rsidR="002F1F51" w:rsidRPr="006A7F0C" w:rsidRDefault="002F1F51" w:rsidP="002F1F51">
      <w:pPr>
        <w:tabs>
          <w:tab w:val="center" w:pos="6237"/>
        </w:tabs>
        <w:spacing w:after="100" w:line="360" w:lineRule="auto"/>
        <w:ind w:firstLine="1"/>
        <w:jc w:val="both"/>
        <w:rPr>
          <w:rFonts w:ascii="Garamond" w:hAnsi="Garamond" w:cstheme="minorHAnsi"/>
        </w:rPr>
      </w:pPr>
      <w:r w:rsidRPr="00304A5B">
        <w:rPr>
          <w:rFonts w:ascii="Garamond" w:hAnsi="Garamond" w:cstheme="minorHAnsi"/>
        </w:rPr>
        <w:t>Alle ore 12:30 la seduta è tolta.</w:t>
      </w:r>
    </w:p>
    <w:p w14:paraId="2E5FAA71" w14:textId="271A7CE1" w:rsidR="002F1F51" w:rsidRPr="00B7499A" w:rsidRDefault="002F1F51" w:rsidP="00AD4EFE">
      <w:pPr>
        <w:widowControl w:val="0"/>
        <w:autoSpaceDE w:val="0"/>
        <w:autoSpaceDN w:val="0"/>
        <w:adjustRightInd w:val="0"/>
        <w:spacing w:before="120" w:after="120" w:line="360" w:lineRule="auto"/>
        <w:jc w:val="both"/>
        <w:rPr>
          <w:rFonts w:ascii="Garamond" w:hAnsi="Garamond" w:cstheme="minorHAnsi"/>
          <w:lang w:val="x-none"/>
        </w:rPr>
      </w:pPr>
    </w:p>
    <w:p w14:paraId="4693FDAC" w14:textId="040E46C9" w:rsidR="006C1067" w:rsidRPr="00B7499A" w:rsidRDefault="006C1067" w:rsidP="006A7F0C">
      <w:pPr>
        <w:tabs>
          <w:tab w:val="center" w:pos="7938"/>
        </w:tabs>
        <w:spacing w:line="276" w:lineRule="auto"/>
        <w:rPr>
          <w:rFonts w:ascii="Garamond" w:hAnsi="Garamond" w:cstheme="minorHAnsi"/>
        </w:rPr>
      </w:pPr>
      <w:r w:rsidRPr="00B7499A">
        <w:rPr>
          <w:rFonts w:ascii="Garamond" w:hAnsi="Garamond" w:cstheme="minorHAnsi"/>
        </w:rPr>
        <w:tab/>
        <w:t>IL RESPONSABILE UNICO DEL PRO</w:t>
      </w:r>
      <w:r w:rsidR="006B386A" w:rsidRPr="00B7499A">
        <w:rPr>
          <w:rFonts w:ascii="Garamond" w:hAnsi="Garamond" w:cstheme="minorHAnsi"/>
        </w:rPr>
        <w:t>GETTO</w:t>
      </w:r>
    </w:p>
    <w:p w14:paraId="3677814F" w14:textId="01255FAE" w:rsidR="006B545F" w:rsidRPr="00A466BF" w:rsidRDefault="006A7F0C" w:rsidP="006A7F0C">
      <w:pPr>
        <w:widowControl w:val="0"/>
        <w:tabs>
          <w:tab w:val="center" w:pos="7938"/>
        </w:tabs>
        <w:autoSpaceDE w:val="0"/>
        <w:autoSpaceDN w:val="0"/>
        <w:adjustRightInd w:val="0"/>
        <w:spacing w:before="120" w:after="120" w:line="276" w:lineRule="auto"/>
        <w:jc w:val="both"/>
        <w:rPr>
          <w:rFonts w:ascii="Garamond" w:hAnsi="Garamond" w:cstheme="minorHAnsi"/>
        </w:rPr>
      </w:pPr>
      <w:r>
        <w:rPr>
          <w:rFonts w:ascii="Garamond" w:hAnsi="Garamond" w:cstheme="minorHAnsi"/>
        </w:rPr>
        <w:tab/>
      </w:r>
      <w:r w:rsidR="00932D99" w:rsidRPr="00B7499A">
        <w:rPr>
          <w:rFonts w:ascii="Garamond" w:hAnsi="Garamond" w:cstheme="minorHAnsi"/>
        </w:rPr>
        <w:t xml:space="preserve">Arch. Claudio </w:t>
      </w:r>
      <w:proofErr w:type="spellStart"/>
      <w:r w:rsidR="00932D99" w:rsidRPr="00B7499A">
        <w:rPr>
          <w:rFonts w:ascii="Garamond" w:hAnsi="Garamond" w:cstheme="minorHAnsi"/>
        </w:rPr>
        <w:t>Bazzurro</w:t>
      </w:r>
      <w:proofErr w:type="spellEnd"/>
    </w:p>
    <w:sectPr w:rsidR="006B545F" w:rsidRPr="00A466BF" w:rsidSect="00777BD2">
      <w:footerReference w:type="even" r:id="rId11"/>
      <w:footerReference w:type="default" r:id="rId12"/>
      <w:pgSz w:w="15840" w:h="12240" w:orient="landscape"/>
      <w:pgMar w:top="1418"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69B66" w14:textId="77777777" w:rsidR="00DA1CE7" w:rsidRDefault="00DA1CE7">
      <w:r>
        <w:separator/>
      </w:r>
    </w:p>
  </w:endnote>
  <w:endnote w:type="continuationSeparator" w:id="0">
    <w:p w14:paraId="425E5B7D" w14:textId="77777777" w:rsidR="00DA1CE7" w:rsidRDefault="00DA1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Arial"/>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83F31" w14:textId="77777777" w:rsidR="0051732C" w:rsidRDefault="0051732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D2619" w14:textId="77777777" w:rsidR="0051732C" w:rsidRDefault="005173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93629" w14:textId="10E7168B" w:rsidR="0051732C" w:rsidRDefault="0051732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10754">
      <w:rPr>
        <w:rStyle w:val="Numeropagina"/>
        <w:noProof/>
      </w:rPr>
      <w:t>2</w:t>
    </w:r>
    <w:r>
      <w:rPr>
        <w:rStyle w:val="Numeropagina"/>
      </w:rPr>
      <w:fldChar w:fldCharType="end"/>
    </w:r>
  </w:p>
  <w:p w14:paraId="56FFC20C" w14:textId="77777777" w:rsidR="0051732C" w:rsidRDefault="005173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923D2" w14:textId="77777777" w:rsidR="00DA1CE7" w:rsidRDefault="00DA1CE7">
      <w:r>
        <w:separator/>
      </w:r>
    </w:p>
  </w:footnote>
  <w:footnote w:type="continuationSeparator" w:id="0">
    <w:p w14:paraId="3A2DD7FA" w14:textId="77777777" w:rsidR="00DA1CE7" w:rsidRDefault="00DA1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E7482"/>
    <w:multiLevelType w:val="hybridMultilevel"/>
    <w:tmpl w:val="EB047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076465"/>
    <w:multiLevelType w:val="hybridMultilevel"/>
    <w:tmpl w:val="6F9066C6"/>
    <w:lvl w:ilvl="0" w:tplc="AA5E81D6">
      <w:numFmt w:val="bullet"/>
      <w:lvlText w:val="-"/>
      <w:lvlJc w:val="left"/>
      <w:pPr>
        <w:ind w:left="720" w:hanging="360"/>
      </w:pPr>
      <w:rPr>
        <w:rFonts w:ascii="Garamond" w:eastAsia="Times New Roman"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5533D1"/>
    <w:multiLevelType w:val="hybridMultilevel"/>
    <w:tmpl w:val="2F54FA80"/>
    <w:lvl w:ilvl="0" w:tplc="BE24F0E0">
      <w:start w:val="1"/>
      <w:numFmt w:val="decimal"/>
      <w:lvlText w:val="%1."/>
      <w:lvlJc w:val="left"/>
      <w:pPr>
        <w:tabs>
          <w:tab w:val="num" w:pos="720"/>
        </w:tabs>
        <w:ind w:left="720" w:hanging="360"/>
      </w:pPr>
      <w:rPr>
        <w:rFonts w:hint="default"/>
        <w:b w:val="0"/>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4C27B81"/>
    <w:multiLevelType w:val="hybridMultilevel"/>
    <w:tmpl w:val="CF42AE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D17E0C"/>
    <w:multiLevelType w:val="hybridMultilevel"/>
    <w:tmpl w:val="C3B0C0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BA23B7"/>
    <w:multiLevelType w:val="hybridMultilevel"/>
    <w:tmpl w:val="A904B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8F1917"/>
    <w:multiLevelType w:val="hybridMultilevel"/>
    <w:tmpl w:val="54D4C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523167"/>
    <w:multiLevelType w:val="hybridMultilevel"/>
    <w:tmpl w:val="EF0A0994"/>
    <w:lvl w:ilvl="0" w:tplc="04100001">
      <w:start w:val="1"/>
      <w:numFmt w:val="bullet"/>
      <w:lvlText w:val=""/>
      <w:lvlJc w:val="left"/>
      <w:pPr>
        <w:ind w:left="1082" w:hanging="360"/>
      </w:pPr>
      <w:rPr>
        <w:rFonts w:ascii="Symbol" w:hAnsi="Symbol" w:hint="default"/>
      </w:rPr>
    </w:lvl>
    <w:lvl w:ilvl="1" w:tplc="04100003" w:tentative="1">
      <w:start w:val="1"/>
      <w:numFmt w:val="bullet"/>
      <w:lvlText w:val="o"/>
      <w:lvlJc w:val="left"/>
      <w:pPr>
        <w:ind w:left="1802" w:hanging="360"/>
      </w:pPr>
      <w:rPr>
        <w:rFonts w:ascii="Courier New" w:hAnsi="Courier New" w:cs="Courier New" w:hint="default"/>
      </w:rPr>
    </w:lvl>
    <w:lvl w:ilvl="2" w:tplc="04100005" w:tentative="1">
      <w:start w:val="1"/>
      <w:numFmt w:val="bullet"/>
      <w:lvlText w:val=""/>
      <w:lvlJc w:val="left"/>
      <w:pPr>
        <w:ind w:left="2522" w:hanging="360"/>
      </w:pPr>
      <w:rPr>
        <w:rFonts w:ascii="Wingdings" w:hAnsi="Wingdings" w:hint="default"/>
      </w:rPr>
    </w:lvl>
    <w:lvl w:ilvl="3" w:tplc="04100001" w:tentative="1">
      <w:start w:val="1"/>
      <w:numFmt w:val="bullet"/>
      <w:lvlText w:val=""/>
      <w:lvlJc w:val="left"/>
      <w:pPr>
        <w:ind w:left="3242" w:hanging="360"/>
      </w:pPr>
      <w:rPr>
        <w:rFonts w:ascii="Symbol" w:hAnsi="Symbol" w:hint="default"/>
      </w:rPr>
    </w:lvl>
    <w:lvl w:ilvl="4" w:tplc="04100003" w:tentative="1">
      <w:start w:val="1"/>
      <w:numFmt w:val="bullet"/>
      <w:lvlText w:val="o"/>
      <w:lvlJc w:val="left"/>
      <w:pPr>
        <w:ind w:left="3962" w:hanging="360"/>
      </w:pPr>
      <w:rPr>
        <w:rFonts w:ascii="Courier New" w:hAnsi="Courier New" w:cs="Courier New" w:hint="default"/>
      </w:rPr>
    </w:lvl>
    <w:lvl w:ilvl="5" w:tplc="04100005" w:tentative="1">
      <w:start w:val="1"/>
      <w:numFmt w:val="bullet"/>
      <w:lvlText w:val=""/>
      <w:lvlJc w:val="left"/>
      <w:pPr>
        <w:ind w:left="4682" w:hanging="360"/>
      </w:pPr>
      <w:rPr>
        <w:rFonts w:ascii="Wingdings" w:hAnsi="Wingdings" w:hint="default"/>
      </w:rPr>
    </w:lvl>
    <w:lvl w:ilvl="6" w:tplc="04100001" w:tentative="1">
      <w:start w:val="1"/>
      <w:numFmt w:val="bullet"/>
      <w:lvlText w:val=""/>
      <w:lvlJc w:val="left"/>
      <w:pPr>
        <w:ind w:left="5402" w:hanging="360"/>
      </w:pPr>
      <w:rPr>
        <w:rFonts w:ascii="Symbol" w:hAnsi="Symbol" w:hint="default"/>
      </w:rPr>
    </w:lvl>
    <w:lvl w:ilvl="7" w:tplc="04100003" w:tentative="1">
      <w:start w:val="1"/>
      <w:numFmt w:val="bullet"/>
      <w:lvlText w:val="o"/>
      <w:lvlJc w:val="left"/>
      <w:pPr>
        <w:ind w:left="6122" w:hanging="360"/>
      </w:pPr>
      <w:rPr>
        <w:rFonts w:ascii="Courier New" w:hAnsi="Courier New" w:cs="Courier New" w:hint="default"/>
      </w:rPr>
    </w:lvl>
    <w:lvl w:ilvl="8" w:tplc="04100005" w:tentative="1">
      <w:start w:val="1"/>
      <w:numFmt w:val="bullet"/>
      <w:lvlText w:val=""/>
      <w:lvlJc w:val="left"/>
      <w:pPr>
        <w:ind w:left="6842" w:hanging="360"/>
      </w:pPr>
      <w:rPr>
        <w:rFonts w:ascii="Wingdings" w:hAnsi="Wingdings" w:hint="default"/>
      </w:rPr>
    </w:lvl>
  </w:abstractNum>
  <w:abstractNum w:abstractNumId="8" w15:restartNumberingAfterBreak="0">
    <w:nsid w:val="37403EA7"/>
    <w:multiLevelType w:val="hybridMultilevel"/>
    <w:tmpl w:val="9E34D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CF4E0D"/>
    <w:multiLevelType w:val="hybridMultilevel"/>
    <w:tmpl w:val="D9485610"/>
    <w:lvl w:ilvl="0" w:tplc="04100001">
      <w:start w:val="1"/>
      <w:numFmt w:val="bullet"/>
      <w:lvlText w:val=""/>
      <w:lvlJc w:val="left"/>
      <w:pPr>
        <w:ind w:left="794" w:hanging="360"/>
      </w:pPr>
      <w:rPr>
        <w:rFonts w:ascii="Symbol" w:hAnsi="Symbol" w:hint="default"/>
      </w:rPr>
    </w:lvl>
    <w:lvl w:ilvl="1" w:tplc="04100003">
      <w:start w:val="1"/>
      <w:numFmt w:val="bullet"/>
      <w:lvlText w:val="o"/>
      <w:lvlJc w:val="left"/>
      <w:pPr>
        <w:ind w:left="1514" w:hanging="360"/>
      </w:pPr>
      <w:rPr>
        <w:rFonts w:ascii="Courier New" w:hAnsi="Courier New" w:cs="Courier New" w:hint="default"/>
      </w:rPr>
    </w:lvl>
    <w:lvl w:ilvl="2" w:tplc="04100005" w:tentative="1">
      <w:start w:val="1"/>
      <w:numFmt w:val="bullet"/>
      <w:lvlText w:val=""/>
      <w:lvlJc w:val="left"/>
      <w:pPr>
        <w:ind w:left="2234" w:hanging="360"/>
      </w:pPr>
      <w:rPr>
        <w:rFonts w:ascii="Wingdings" w:hAnsi="Wingdings" w:hint="default"/>
      </w:rPr>
    </w:lvl>
    <w:lvl w:ilvl="3" w:tplc="04100001" w:tentative="1">
      <w:start w:val="1"/>
      <w:numFmt w:val="bullet"/>
      <w:lvlText w:val=""/>
      <w:lvlJc w:val="left"/>
      <w:pPr>
        <w:ind w:left="2954" w:hanging="360"/>
      </w:pPr>
      <w:rPr>
        <w:rFonts w:ascii="Symbol" w:hAnsi="Symbol" w:hint="default"/>
      </w:rPr>
    </w:lvl>
    <w:lvl w:ilvl="4" w:tplc="04100003" w:tentative="1">
      <w:start w:val="1"/>
      <w:numFmt w:val="bullet"/>
      <w:lvlText w:val="o"/>
      <w:lvlJc w:val="left"/>
      <w:pPr>
        <w:ind w:left="3674" w:hanging="360"/>
      </w:pPr>
      <w:rPr>
        <w:rFonts w:ascii="Courier New" w:hAnsi="Courier New" w:cs="Courier New" w:hint="default"/>
      </w:rPr>
    </w:lvl>
    <w:lvl w:ilvl="5" w:tplc="04100005" w:tentative="1">
      <w:start w:val="1"/>
      <w:numFmt w:val="bullet"/>
      <w:lvlText w:val=""/>
      <w:lvlJc w:val="left"/>
      <w:pPr>
        <w:ind w:left="4394" w:hanging="360"/>
      </w:pPr>
      <w:rPr>
        <w:rFonts w:ascii="Wingdings" w:hAnsi="Wingdings" w:hint="default"/>
      </w:rPr>
    </w:lvl>
    <w:lvl w:ilvl="6" w:tplc="04100001" w:tentative="1">
      <w:start w:val="1"/>
      <w:numFmt w:val="bullet"/>
      <w:lvlText w:val=""/>
      <w:lvlJc w:val="left"/>
      <w:pPr>
        <w:ind w:left="5114" w:hanging="360"/>
      </w:pPr>
      <w:rPr>
        <w:rFonts w:ascii="Symbol" w:hAnsi="Symbol" w:hint="default"/>
      </w:rPr>
    </w:lvl>
    <w:lvl w:ilvl="7" w:tplc="04100003" w:tentative="1">
      <w:start w:val="1"/>
      <w:numFmt w:val="bullet"/>
      <w:lvlText w:val="o"/>
      <w:lvlJc w:val="left"/>
      <w:pPr>
        <w:ind w:left="5834" w:hanging="360"/>
      </w:pPr>
      <w:rPr>
        <w:rFonts w:ascii="Courier New" w:hAnsi="Courier New" w:cs="Courier New" w:hint="default"/>
      </w:rPr>
    </w:lvl>
    <w:lvl w:ilvl="8" w:tplc="04100005" w:tentative="1">
      <w:start w:val="1"/>
      <w:numFmt w:val="bullet"/>
      <w:lvlText w:val=""/>
      <w:lvlJc w:val="left"/>
      <w:pPr>
        <w:ind w:left="6554" w:hanging="360"/>
      </w:pPr>
      <w:rPr>
        <w:rFonts w:ascii="Wingdings" w:hAnsi="Wingdings" w:hint="default"/>
      </w:rPr>
    </w:lvl>
  </w:abstractNum>
  <w:abstractNum w:abstractNumId="10" w15:restartNumberingAfterBreak="0">
    <w:nsid w:val="3EFC1403"/>
    <w:multiLevelType w:val="hybridMultilevel"/>
    <w:tmpl w:val="077C8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247312"/>
    <w:multiLevelType w:val="hybridMultilevel"/>
    <w:tmpl w:val="9878C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DD70986"/>
    <w:multiLevelType w:val="hybridMultilevel"/>
    <w:tmpl w:val="C88089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6EF4D6F"/>
    <w:multiLevelType w:val="hybridMultilevel"/>
    <w:tmpl w:val="CEBCA594"/>
    <w:lvl w:ilvl="0" w:tplc="ACD0405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F95DDE"/>
    <w:multiLevelType w:val="hybridMultilevel"/>
    <w:tmpl w:val="8E9ED218"/>
    <w:lvl w:ilvl="0" w:tplc="ACD04050">
      <w:numFmt w:val="bullet"/>
      <w:lvlText w:val="-"/>
      <w:lvlJc w:val="left"/>
      <w:pPr>
        <w:ind w:left="1214" w:hanging="360"/>
      </w:pPr>
      <w:rPr>
        <w:rFonts w:ascii="Arial" w:eastAsia="Times New Roman" w:hAnsi="Arial" w:cs="Arial"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15" w15:restartNumberingAfterBreak="0">
    <w:nsid w:val="5BB33A0C"/>
    <w:multiLevelType w:val="hybridMultilevel"/>
    <w:tmpl w:val="4696765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DBB29FE"/>
    <w:multiLevelType w:val="hybridMultilevel"/>
    <w:tmpl w:val="5D60B8E4"/>
    <w:lvl w:ilvl="0" w:tplc="40020260">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B022BD"/>
    <w:multiLevelType w:val="hybridMultilevel"/>
    <w:tmpl w:val="A60A68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505BB0"/>
    <w:multiLevelType w:val="hybridMultilevel"/>
    <w:tmpl w:val="6CC4F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626F8C"/>
    <w:multiLevelType w:val="hybridMultilevel"/>
    <w:tmpl w:val="45FC3D5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0" w15:restartNumberingAfterBreak="0">
    <w:nsid w:val="78702AA4"/>
    <w:multiLevelType w:val="hybridMultilevel"/>
    <w:tmpl w:val="10B67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5"/>
  </w:num>
  <w:num w:numId="4">
    <w:abstractNumId w:val="13"/>
  </w:num>
  <w:num w:numId="5">
    <w:abstractNumId w:val="11"/>
  </w:num>
  <w:num w:numId="6">
    <w:abstractNumId w:val="19"/>
  </w:num>
  <w:num w:numId="7">
    <w:abstractNumId w:val="20"/>
  </w:num>
  <w:num w:numId="8">
    <w:abstractNumId w:val="0"/>
  </w:num>
  <w:num w:numId="9">
    <w:abstractNumId w:val="6"/>
  </w:num>
  <w:num w:numId="10">
    <w:abstractNumId w:val="7"/>
  </w:num>
  <w:num w:numId="11">
    <w:abstractNumId w:val="4"/>
  </w:num>
  <w:num w:numId="12">
    <w:abstractNumId w:val="15"/>
  </w:num>
  <w:num w:numId="13">
    <w:abstractNumId w:val="3"/>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7"/>
  </w:num>
  <w:num w:numId="18">
    <w:abstractNumId w:val="9"/>
  </w:num>
  <w:num w:numId="19">
    <w:abstractNumId w:val="12"/>
  </w:num>
  <w:num w:numId="20">
    <w:abstractNumId w:val="9"/>
  </w:num>
  <w:num w:numId="21">
    <w:abstractNumId w:val="18"/>
  </w:num>
  <w:num w:numId="22">
    <w:abstractNumId w:val="8"/>
  </w:num>
  <w:num w:numId="2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321"/>
    <w:rsid w:val="0000043B"/>
    <w:rsid w:val="00003600"/>
    <w:rsid w:val="000162E5"/>
    <w:rsid w:val="000226D3"/>
    <w:rsid w:val="000245F3"/>
    <w:rsid w:val="0002629E"/>
    <w:rsid w:val="00027BAB"/>
    <w:rsid w:val="00032894"/>
    <w:rsid w:val="000335C8"/>
    <w:rsid w:val="0003522C"/>
    <w:rsid w:val="0003528F"/>
    <w:rsid w:val="00036B74"/>
    <w:rsid w:val="00037EDC"/>
    <w:rsid w:val="00042B66"/>
    <w:rsid w:val="0004715E"/>
    <w:rsid w:val="000534AD"/>
    <w:rsid w:val="00054106"/>
    <w:rsid w:val="000566CD"/>
    <w:rsid w:val="00064F7C"/>
    <w:rsid w:val="000651C7"/>
    <w:rsid w:val="00070A4A"/>
    <w:rsid w:val="00070EB9"/>
    <w:rsid w:val="0007308A"/>
    <w:rsid w:val="000731EF"/>
    <w:rsid w:val="0007346C"/>
    <w:rsid w:val="0007434D"/>
    <w:rsid w:val="00074829"/>
    <w:rsid w:val="00076672"/>
    <w:rsid w:val="00077A5D"/>
    <w:rsid w:val="00077B2E"/>
    <w:rsid w:val="0009139B"/>
    <w:rsid w:val="000959C7"/>
    <w:rsid w:val="000A333B"/>
    <w:rsid w:val="000B21DE"/>
    <w:rsid w:val="000B3B5F"/>
    <w:rsid w:val="000B3DC4"/>
    <w:rsid w:val="000B4D1D"/>
    <w:rsid w:val="000B4D3D"/>
    <w:rsid w:val="000C4CE9"/>
    <w:rsid w:val="000D7136"/>
    <w:rsid w:val="000E2417"/>
    <w:rsid w:val="000E2767"/>
    <w:rsid w:val="000E451A"/>
    <w:rsid w:val="000F1C67"/>
    <w:rsid w:val="000F51DA"/>
    <w:rsid w:val="00100263"/>
    <w:rsid w:val="00102131"/>
    <w:rsid w:val="00102E38"/>
    <w:rsid w:val="00103C77"/>
    <w:rsid w:val="00110CD6"/>
    <w:rsid w:val="00120951"/>
    <w:rsid w:val="00121BEA"/>
    <w:rsid w:val="00122417"/>
    <w:rsid w:val="00122BA6"/>
    <w:rsid w:val="00124727"/>
    <w:rsid w:val="00124A68"/>
    <w:rsid w:val="00126459"/>
    <w:rsid w:val="00130010"/>
    <w:rsid w:val="00132F90"/>
    <w:rsid w:val="00140813"/>
    <w:rsid w:val="00140A46"/>
    <w:rsid w:val="00141017"/>
    <w:rsid w:val="0015492C"/>
    <w:rsid w:val="00154CC7"/>
    <w:rsid w:val="001565C7"/>
    <w:rsid w:val="00156C08"/>
    <w:rsid w:val="0016151F"/>
    <w:rsid w:val="00161A2C"/>
    <w:rsid w:val="00162188"/>
    <w:rsid w:val="001638D5"/>
    <w:rsid w:val="001642C5"/>
    <w:rsid w:val="0016644C"/>
    <w:rsid w:val="0017064F"/>
    <w:rsid w:val="00171867"/>
    <w:rsid w:val="0017300F"/>
    <w:rsid w:val="00173B47"/>
    <w:rsid w:val="001769BF"/>
    <w:rsid w:val="00177072"/>
    <w:rsid w:val="00183FD5"/>
    <w:rsid w:val="0019212D"/>
    <w:rsid w:val="001936B9"/>
    <w:rsid w:val="001943F1"/>
    <w:rsid w:val="00194E19"/>
    <w:rsid w:val="001958BE"/>
    <w:rsid w:val="0019753E"/>
    <w:rsid w:val="001A1BFD"/>
    <w:rsid w:val="001A25FF"/>
    <w:rsid w:val="001A759F"/>
    <w:rsid w:val="001A7F9A"/>
    <w:rsid w:val="001B0075"/>
    <w:rsid w:val="001B1410"/>
    <w:rsid w:val="001B1DAF"/>
    <w:rsid w:val="001B381E"/>
    <w:rsid w:val="001C006F"/>
    <w:rsid w:val="001C49C1"/>
    <w:rsid w:val="001C5D3A"/>
    <w:rsid w:val="001C6485"/>
    <w:rsid w:val="001C70B0"/>
    <w:rsid w:val="001D0EA7"/>
    <w:rsid w:val="001D5ECF"/>
    <w:rsid w:val="001D691E"/>
    <w:rsid w:val="001F1A2D"/>
    <w:rsid w:val="001F23E4"/>
    <w:rsid w:val="001F3224"/>
    <w:rsid w:val="001F3F5C"/>
    <w:rsid w:val="001F3FCF"/>
    <w:rsid w:val="001F6B7C"/>
    <w:rsid w:val="001F7617"/>
    <w:rsid w:val="0020113D"/>
    <w:rsid w:val="00202DCA"/>
    <w:rsid w:val="002040D8"/>
    <w:rsid w:val="00206BD7"/>
    <w:rsid w:val="0021492C"/>
    <w:rsid w:val="002203D3"/>
    <w:rsid w:val="00220D21"/>
    <w:rsid w:val="00221228"/>
    <w:rsid w:val="0022149F"/>
    <w:rsid w:val="00223C07"/>
    <w:rsid w:val="002260EE"/>
    <w:rsid w:val="0022694A"/>
    <w:rsid w:val="0023075D"/>
    <w:rsid w:val="00230A48"/>
    <w:rsid w:val="00232307"/>
    <w:rsid w:val="00232E0C"/>
    <w:rsid w:val="00240811"/>
    <w:rsid w:val="00260CD4"/>
    <w:rsid w:val="00261F12"/>
    <w:rsid w:val="002634A1"/>
    <w:rsid w:val="0027252D"/>
    <w:rsid w:val="002729D4"/>
    <w:rsid w:val="002740C6"/>
    <w:rsid w:val="00287A0B"/>
    <w:rsid w:val="00290FBF"/>
    <w:rsid w:val="002A312F"/>
    <w:rsid w:val="002B3ADC"/>
    <w:rsid w:val="002B5581"/>
    <w:rsid w:val="002C1BD9"/>
    <w:rsid w:val="002C295C"/>
    <w:rsid w:val="002C2AA1"/>
    <w:rsid w:val="002C49D0"/>
    <w:rsid w:val="002C4D96"/>
    <w:rsid w:val="002C6007"/>
    <w:rsid w:val="002C6B8D"/>
    <w:rsid w:val="002D0762"/>
    <w:rsid w:val="002D19E7"/>
    <w:rsid w:val="002D1D6D"/>
    <w:rsid w:val="002E348C"/>
    <w:rsid w:val="002F1F51"/>
    <w:rsid w:val="002F6265"/>
    <w:rsid w:val="00301632"/>
    <w:rsid w:val="00304A5B"/>
    <w:rsid w:val="00306485"/>
    <w:rsid w:val="003070FD"/>
    <w:rsid w:val="003147D0"/>
    <w:rsid w:val="003176A2"/>
    <w:rsid w:val="0031786B"/>
    <w:rsid w:val="00317F93"/>
    <w:rsid w:val="00324614"/>
    <w:rsid w:val="00330ADE"/>
    <w:rsid w:val="003316EF"/>
    <w:rsid w:val="00336F9C"/>
    <w:rsid w:val="003502DD"/>
    <w:rsid w:val="003552ED"/>
    <w:rsid w:val="003574B2"/>
    <w:rsid w:val="003579DD"/>
    <w:rsid w:val="00360CFE"/>
    <w:rsid w:val="00364A1C"/>
    <w:rsid w:val="00366C0C"/>
    <w:rsid w:val="00371EA6"/>
    <w:rsid w:val="00372714"/>
    <w:rsid w:val="003727CE"/>
    <w:rsid w:val="003737E5"/>
    <w:rsid w:val="0037437C"/>
    <w:rsid w:val="0037740C"/>
    <w:rsid w:val="00380851"/>
    <w:rsid w:val="003834BF"/>
    <w:rsid w:val="00394230"/>
    <w:rsid w:val="003A0257"/>
    <w:rsid w:val="003A16F4"/>
    <w:rsid w:val="003A695F"/>
    <w:rsid w:val="003A7A14"/>
    <w:rsid w:val="003A7C5D"/>
    <w:rsid w:val="003B456C"/>
    <w:rsid w:val="003B693B"/>
    <w:rsid w:val="003C4C8E"/>
    <w:rsid w:val="003C7FDE"/>
    <w:rsid w:val="003E2C21"/>
    <w:rsid w:val="003E762C"/>
    <w:rsid w:val="003F1D48"/>
    <w:rsid w:val="003F4CCD"/>
    <w:rsid w:val="003F5D1B"/>
    <w:rsid w:val="003F6C0D"/>
    <w:rsid w:val="00401C1A"/>
    <w:rsid w:val="00402E5B"/>
    <w:rsid w:val="00402F15"/>
    <w:rsid w:val="00402F71"/>
    <w:rsid w:val="00405B43"/>
    <w:rsid w:val="004135AD"/>
    <w:rsid w:val="0041593D"/>
    <w:rsid w:val="00422AB0"/>
    <w:rsid w:val="004273A1"/>
    <w:rsid w:val="00434B56"/>
    <w:rsid w:val="00436C07"/>
    <w:rsid w:val="0044146E"/>
    <w:rsid w:val="00442464"/>
    <w:rsid w:val="0044312C"/>
    <w:rsid w:val="00451028"/>
    <w:rsid w:val="00452140"/>
    <w:rsid w:val="00457CFD"/>
    <w:rsid w:val="00467B25"/>
    <w:rsid w:val="0047004E"/>
    <w:rsid w:val="00480A7E"/>
    <w:rsid w:val="00481EEE"/>
    <w:rsid w:val="00483111"/>
    <w:rsid w:val="004844C1"/>
    <w:rsid w:val="00485CDA"/>
    <w:rsid w:val="004875B1"/>
    <w:rsid w:val="0049108E"/>
    <w:rsid w:val="004924F7"/>
    <w:rsid w:val="004925D3"/>
    <w:rsid w:val="00493B72"/>
    <w:rsid w:val="00496FF4"/>
    <w:rsid w:val="004975D8"/>
    <w:rsid w:val="004A0C69"/>
    <w:rsid w:val="004A1570"/>
    <w:rsid w:val="004A4464"/>
    <w:rsid w:val="004A473A"/>
    <w:rsid w:val="004A52ED"/>
    <w:rsid w:val="004B4851"/>
    <w:rsid w:val="004B4B79"/>
    <w:rsid w:val="004B64BE"/>
    <w:rsid w:val="004B6EBD"/>
    <w:rsid w:val="004C08EB"/>
    <w:rsid w:val="004C0CA6"/>
    <w:rsid w:val="004C2348"/>
    <w:rsid w:val="004C25EB"/>
    <w:rsid w:val="004C2E2B"/>
    <w:rsid w:val="004C3F48"/>
    <w:rsid w:val="004C55EB"/>
    <w:rsid w:val="004D2B9B"/>
    <w:rsid w:val="004D364F"/>
    <w:rsid w:val="004D4045"/>
    <w:rsid w:val="004D44EB"/>
    <w:rsid w:val="004D4710"/>
    <w:rsid w:val="004D63EF"/>
    <w:rsid w:val="004D6C72"/>
    <w:rsid w:val="004E1AD3"/>
    <w:rsid w:val="004E1FFE"/>
    <w:rsid w:val="004E2933"/>
    <w:rsid w:val="004E5A20"/>
    <w:rsid w:val="004E7441"/>
    <w:rsid w:val="004F1035"/>
    <w:rsid w:val="004F2420"/>
    <w:rsid w:val="004F2F03"/>
    <w:rsid w:val="004F5C82"/>
    <w:rsid w:val="004F5F1C"/>
    <w:rsid w:val="00503EC6"/>
    <w:rsid w:val="00504EED"/>
    <w:rsid w:val="00506357"/>
    <w:rsid w:val="005069B5"/>
    <w:rsid w:val="00506AA5"/>
    <w:rsid w:val="00511043"/>
    <w:rsid w:val="005117A8"/>
    <w:rsid w:val="00513EDD"/>
    <w:rsid w:val="00516880"/>
    <w:rsid w:val="0051732C"/>
    <w:rsid w:val="00521D01"/>
    <w:rsid w:val="00530293"/>
    <w:rsid w:val="00530850"/>
    <w:rsid w:val="005329C1"/>
    <w:rsid w:val="005346CE"/>
    <w:rsid w:val="00536A85"/>
    <w:rsid w:val="00536B8A"/>
    <w:rsid w:val="00544751"/>
    <w:rsid w:val="005515D9"/>
    <w:rsid w:val="00552DF4"/>
    <w:rsid w:val="005543B4"/>
    <w:rsid w:val="00555C25"/>
    <w:rsid w:val="00556F55"/>
    <w:rsid w:val="00561191"/>
    <w:rsid w:val="00561421"/>
    <w:rsid w:val="0056495B"/>
    <w:rsid w:val="00567895"/>
    <w:rsid w:val="00570810"/>
    <w:rsid w:val="00570BD1"/>
    <w:rsid w:val="00573A0F"/>
    <w:rsid w:val="005846AA"/>
    <w:rsid w:val="00584F73"/>
    <w:rsid w:val="00585AD2"/>
    <w:rsid w:val="0058608C"/>
    <w:rsid w:val="0059747A"/>
    <w:rsid w:val="005A1A86"/>
    <w:rsid w:val="005A360E"/>
    <w:rsid w:val="005A4AA0"/>
    <w:rsid w:val="005B351A"/>
    <w:rsid w:val="005B5614"/>
    <w:rsid w:val="005B5B86"/>
    <w:rsid w:val="005B7F60"/>
    <w:rsid w:val="005C4842"/>
    <w:rsid w:val="005D2392"/>
    <w:rsid w:val="005D5939"/>
    <w:rsid w:val="005E2FE5"/>
    <w:rsid w:val="005E713E"/>
    <w:rsid w:val="005E7EBF"/>
    <w:rsid w:val="005F00E6"/>
    <w:rsid w:val="005F0D96"/>
    <w:rsid w:val="005F2854"/>
    <w:rsid w:val="00601536"/>
    <w:rsid w:val="006040B2"/>
    <w:rsid w:val="0060488C"/>
    <w:rsid w:val="00604CE5"/>
    <w:rsid w:val="0061158F"/>
    <w:rsid w:val="006147B0"/>
    <w:rsid w:val="00622585"/>
    <w:rsid w:val="00626BAC"/>
    <w:rsid w:val="00627AB6"/>
    <w:rsid w:val="0063051E"/>
    <w:rsid w:val="0064008D"/>
    <w:rsid w:val="00640A01"/>
    <w:rsid w:val="00641764"/>
    <w:rsid w:val="00643E50"/>
    <w:rsid w:val="00645077"/>
    <w:rsid w:val="00647A15"/>
    <w:rsid w:val="00647FF5"/>
    <w:rsid w:val="00651329"/>
    <w:rsid w:val="00656249"/>
    <w:rsid w:val="00663DD5"/>
    <w:rsid w:val="006652BF"/>
    <w:rsid w:val="00671EB1"/>
    <w:rsid w:val="00683669"/>
    <w:rsid w:val="00685034"/>
    <w:rsid w:val="006851EA"/>
    <w:rsid w:val="00686067"/>
    <w:rsid w:val="006916E2"/>
    <w:rsid w:val="00693E70"/>
    <w:rsid w:val="00696549"/>
    <w:rsid w:val="006A265E"/>
    <w:rsid w:val="006A4436"/>
    <w:rsid w:val="006A5EF0"/>
    <w:rsid w:val="006A63AB"/>
    <w:rsid w:val="006A7E00"/>
    <w:rsid w:val="006A7F0C"/>
    <w:rsid w:val="006B0FC3"/>
    <w:rsid w:val="006B1008"/>
    <w:rsid w:val="006B386A"/>
    <w:rsid w:val="006B3CD1"/>
    <w:rsid w:val="006B545F"/>
    <w:rsid w:val="006B61B3"/>
    <w:rsid w:val="006B61EE"/>
    <w:rsid w:val="006C1067"/>
    <w:rsid w:val="006C446F"/>
    <w:rsid w:val="006E1601"/>
    <w:rsid w:val="006E5F37"/>
    <w:rsid w:val="006F50AB"/>
    <w:rsid w:val="0070758F"/>
    <w:rsid w:val="00710D9F"/>
    <w:rsid w:val="00720AAF"/>
    <w:rsid w:val="0072772B"/>
    <w:rsid w:val="00731B68"/>
    <w:rsid w:val="00744A82"/>
    <w:rsid w:val="007468AB"/>
    <w:rsid w:val="00754389"/>
    <w:rsid w:val="007577C5"/>
    <w:rsid w:val="00760FAB"/>
    <w:rsid w:val="0076264A"/>
    <w:rsid w:val="00763FF5"/>
    <w:rsid w:val="007641C3"/>
    <w:rsid w:val="00764590"/>
    <w:rsid w:val="00764DE7"/>
    <w:rsid w:val="007653F2"/>
    <w:rsid w:val="00772DD3"/>
    <w:rsid w:val="00777BD2"/>
    <w:rsid w:val="007810DD"/>
    <w:rsid w:val="00782BB9"/>
    <w:rsid w:val="00785036"/>
    <w:rsid w:val="007865FC"/>
    <w:rsid w:val="007907BE"/>
    <w:rsid w:val="0079288B"/>
    <w:rsid w:val="007937AA"/>
    <w:rsid w:val="007939AD"/>
    <w:rsid w:val="00793EB9"/>
    <w:rsid w:val="007B026D"/>
    <w:rsid w:val="007B5971"/>
    <w:rsid w:val="007B63F7"/>
    <w:rsid w:val="007C017D"/>
    <w:rsid w:val="007C311B"/>
    <w:rsid w:val="007C357D"/>
    <w:rsid w:val="007D0991"/>
    <w:rsid w:val="007D1D71"/>
    <w:rsid w:val="007D6996"/>
    <w:rsid w:val="007D6DF4"/>
    <w:rsid w:val="007D72A1"/>
    <w:rsid w:val="007E32B9"/>
    <w:rsid w:val="008024AA"/>
    <w:rsid w:val="00807CCA"/>
    <w:rsid w:val="008108C5"/>
    <w:rsid w:val="00811925"/>
    <w:rsid w:val="00813EEB"/>
    <w:rsid w:val="008145D8"/>
    <w:rsid w:val="00816BEF"/>
    <w:rsid w:val="00817E99"/>
    <w:rsid w:val="00823A9A"/>
    <w:rsid w:val="008307F2"/>
    <w:rsid w:val="00835503"/>
    <w:rsid w:val="00836638"/>
    <w:rsid w:val="00837C27"/>
    <w:rsid w:val="008409EB"/>
    <w:rsid w:val="0084183B"/>
    <w:rsid w:val="0084207D"/>
    <w:rsid w:val="0084660A"/>
    <w:rsid w:val="00847567"/>
    <w:rsid w:val="00847FE9"/>
    <w:rsid w:val="0085426F"/>
    <w:rsid w:val="00854307"/>
    <w:rsid w:val="00856445"/>
    <w:rsid w:val="00860CB0"/>
    <w:rsid w:val="00861405"/>
    <w:rsid w:val="00870445"/>
    <w:rsid w:val="00871758"/>
    <w:rsid w:val="008722E3"/>
    <w:rsid w:val="00874AD9"/>
    <w:rsid w:val="00881B15"/>
    <w:rsid w:val="00884090"/>
    <w:rsid w:val="0089022C"/>
    <w:rsid w:val="00892B20"/>
    <w:rsid w:val="00892FB1"/>
    <w:rsid w:val="008934F3"/>
    <w:rsid w:val="00895421"/>
    <w:rsid w:val="00897959"/>
    <w:rsid w:val="008A173D"/>
    <w:rsid w:val="008A1B46"/>
    <w:rsid w:val="008A1F5F"/>
    <w:rsid w:val="008A36A1"/>
    <w:rsid w:val="008A66EA"/>
    <w:rsid w:val="008B0E78"/>
    <w:rsid w:val="008B30E0"/>
    <w:rsid w:val="008B4247"/>
    <w:rsid w:val="008B51A4"/>
    <w:rsid w:val="008B59AF"/>
    <w:rsid w:val="008B7BF7"/>
    <w:rsid w:val="008C1F87"/>
    <w:rsid w:val="008C2941"/>
    <w:rsid w:val="008C3AC6"/>
    <w:rsid w:val="008C76C8"/>
    <w:rsid w:val="008D20BE"/>
    <w:rsid w:val="008D391C"/>
    <w:rsid w:val="008D5E1B"/>
    <w:rsid w:val="008D69DE"/>
    <w:rsid w:val="008E4762"/>
    <w:rsid w:val="008E764C"/>
    <w:rsid w:val="008F0552"/>
    <w:rsid w:val="00900143"/>
    <w:rsid w:val="00900A28"/>
    <w:rsid w:val="00901378"/>
    <w:rsid w:val="0090198C"/>
    <w:rsid w:val="00901ACF"/>
    <w:rsid w:val="009035CE"/>
    <w:rsid w:val="009049DA"/>
    <w:rsid w:val="00904F22"/>
    <w:rsid w:val="00907149"/>
    <w:rsid w:val="00923644"/>
    <w:rsid w:val="00923AAF"/>
    <w:rsid w:val="00924771"/>
    <w:rsid w:val="00924D7A"/>
    <w:rsid w:val="009265FA"/>
    <w:rsid w:val="00926B21"/>
    <w:rsid w:val="00932D99"/>
    <w:rsid w:val="00934BA2"/>
    <w:rsid w:val="009352A3"/>
    <w:rsid w:val="009371AD"/>
    <w:rsid w:val="00942162"/>
    <w:rsid w:val="00956F17"/>
    <w:rsid w:val="00957416"/>
    <w:rsid w:val="00957F17"/>
    <w:rsid w:val="00960B2A"/>
    <w:rsid w:val="00961D5E"/>
    <w:rsid w:val="009633A1"/>
    <w:rsid w:val="00964C12"/>
    <w:rsid w:val="00973767"/>
    <w:rsid w:val="00974FCC"/>
    <w:rsid w:val="0098283F"/>
    <w:rsid w:val="00982C1B"/>
    <w:rsid w:val="00992E4B"/>
    <w:rsid w:val="00995EF1"/>
    <w:rsid w:val="0099701D"/>
    <w:rsid w:val="009978AF"/>
    <w:rsid w:val="009A2A2D"/>
    <w:rsid w:val="009A697A"/>
    <w:rsid w:val="009A6C32"/>
    <w:rsid w:val="009A6DDB"/>
    <w:rsid w:val="009B3DE2"/>
    <w:rsid w:val="009C0097"/>
    <w:rsid w:val="009C510D"/>
    <w:rsid w:val="009D007E"/>
    <w:rsid w:val="009D23F8"/>
    <w:rsid w:val="009D2D3D"/>
    <w:rsid w:val="009D5EE8"/>
    <w:rsid w:val="009D79ED"/>
    <w:rsid w:val="009E4647"/>
    <w:rsid w:val="009E6303"/>
    <w:rsid w:val="009E689E"/>
    <w:rsid w:val="009F20D2"/>
    <w:rsid w:val="009F3327"/>
    <w:rsid w:val="009F3493"/>
    <w:rsid w:val="009F4349"/>
    <w:rsid w:val="009F6176"/>
    <w:rsid w:val="00A065E4"/>
    <w:rsid w:val="00A0760D"/>
    <w:rsid w:val="00A07EED"/>
    <w:rsid w:val="00A10DC5"/>
    <w:rsid w:val="00A12D1F"/>
    <w:rsid w:val="00A148F2"/>
    <w:rsid w:val="00A24453"/>
    <w:rsid w:val="00A25907"/>
    <w:rsid w:val="00A25FF5"/>
    <w:rsid w:val="00A30536"/>
    <w:rsid w:val="00A35240"/>
    <w:rsid w:val="00A36C67"/>
    <w:rsid w:val="00A42D19"/>
    <w:rsid w:val="00A46588"/>
    <w:rsid w:val="00A466BF"/>
    <w:rsid w:val="00A51651"/>
    <w:rsid w:val="00A676D6"/>
    <w:rsid w:val="00A67DDA"/>
    <w:rsid w:val="00A83234"/>
    <w:rsid w:val="00A85DCD"/>
    <w:rsid w:val="00A93C78"/>
    <w:rsid w:val="00A93D7D"/>
    <w:rsid w:val="00A93F1A"/>
    <w:rsid w:val="00A93FF0"/>
    <w:rsid w:val="00A97F95"/>
    <w:rsid w:val="00AA0273"/>
    <w:rsid w:val="00AA29A2"/>
    <w:rsid w:val="00AA4096"/>
    <w:rsid w:val="00AA7222"/>
    <w:rsid w:val="00AB03F6"/>
    <w:rsid w:val="00AB53C8"/>
    <w:rsid w:val="00AC1A6D"/>
    <w:rsid w:val="00AC27C9"/>
    <w:rsid w:val="00AC2A3A"/>
    <w:rsid w:val="00AC572B"/>
    <w:rsid w:val="00AC77E9"/>
    <w:rsid w:val="00AD0C41"/>
    <w:rsid w:val="00AD3011"/>
    <w:rsid w:val="00AD4EFE"/>
    <w:rsid w:val="00AD58EB"/>
    <w:rsid w:val="00AD6580"/>
    <w:rsid w:val="00AE1F90"/>
    <w:rsid w:val="00AE3DB8"/>
    <w:rsid w:val="00AF0A23"/>
    <w:rsid w:val="00AF4A83"/>
    <w:rsid w:val="00AF4CFF"/>
    <w:rsid w:val="00AF7CCF"/>
    <w:rsid w:val="00B014B6"/>
    <w:rsid w:val="00B04E95"/>
    <w:rsid w:val="00B05279"/>
    <w:rsid w:val="00B071C9"/>
    <w:rsid w:val="00B07290"/>
    <w:rsid w:val="00B10754"/>
    <w:rsid w:val="00B150C3"/>
    <w:rsid w:val="00B267EB"/>
    <w:rsid w:val="00B271FC"/>
    <w:rsid w:val="00B32498"/>
    <w:rsid w:val="00B33818"/>
    <w:rsid w:val="00B33A05"/>
    <w:rsid w:val="00B3577D"/>
    <w:rsid w:val="00B36116"/>
    <w:rsid w:val="00B42A3E"/>
    <w:rsid w:val="00B475D3"/>
    <w:rsid w:val="00B522F6"/>
    <w:rsid w:val="00B528EA"/>
    <w:rsid w:val="00B55595"/>
    <w:rsid w:val="00B555FE"/>
    <w:rsid w:val="00B62C2C"/>
    <w:rsid w:val="00B64378"/>
    <w:rsid w:val="00B67EE4"/>
    <w:rsid w:val="00B72BF3"/>
    <w:rsid w:val="00B7499A"/>
    <w:rsid w:val="00B75946"/>
    <w:rsid w:val="00B76941"/>
    <w:rsid w:val="00B80FCA"/>
    <w:rsid w:val="00B83DFA"/>
    <w:rsid w:val="00B85A61"/>
    <w:rsid w:val="00B87EAE"/>
    <w:rsid w:val="00B93C5E"/>
    <w:rsid w:val="00B968B4"/>
    <w:rsid w:val="00BA1C46"/>
    <w:rsid w:val="00BA1C79"/>
    <w:rsid w:val="00BA2334"/>
    <w:rsid w:val="00BA29D7"/>
    <w:rsid w:val="00BA2D7C"/>
    <w:rsid w:val="00BA3659"/>
    <w:rsid w:val="00BB17D9"/>
    <w:rsid w:val="00BB180C"/>
    <w:rsid w:val="00BC1423"/>
    <w:rsid w:val="00BC1A3E"/>
    <w:rsid w:val="00BC4A52"/>
    <w:rsid w:val="00BC59F4"/>
    <w:rsid w:val="00BC7059"/>
    <w:rsid w:val="00BC724E"/>
    <w:rsid w:val="00BD1DE2"/>
    <w:rsid w:val="00BD33DC"/>
    <w:rsid w:val="00BD4667"/>
    <w:rsid w:val="00BD4BF0"/>
    <w:rsid w:val="00BD6483"/>
    <w:rsid w:val="00BD6AC7"/>
    <w:rsid w:val="00BE0829"/>
    <w:rsid w:val="00BE3F1F"/>
    <w:rsid w:val="00BE669F"/>
    <w:rsid w:val="00BF0E6C"/>
    <w:rsid w:val="00BF3306"/>
    <w:rsid w:val="00BF4CAE"/>
    <w:rsid w:val="00BF6B5C"/>
    <w:rsid w:val="00BF6B68"/>
    <w:rsid w:val="00C02F5E"/>
    <w:rsid w:val="00C03948"/>
    <w:rsid w:val="00C04E5B"/>
    <w:rsid w:val="00C065A3"/>
    <w:rsid w:val="00C11684"/>
    <w:rsid w:val="00C337F9"/>
    <w:rsid w:val="00C34A82"/>
    <w:rsid w:val="00C37040"/>
    <w:rsid w:val="00C3741E"/>
    <w:rsid w:val="00C40723"/>
    <w:rsid w:val="00C47671"/>
    <w:rsid w:val="00C5242E"/>
    <w:rsid w:val="00C5420D"/>
    <w:rsid w:val="00C55E1B"/>
    <w:rsid w:val="00C77ED6"/>
    <w:rsid w:val="00C77F9A"/>
    <w:rsid w:val="00C80C36"/>
    <w:rsid w:val="00C81DFC"/>
    <w:rsid w:val="00C83CF6"/>
    <w:rsid w:val="00C83D99"/>
    <w:rsid w:val="00C84116"/>
    <w:rsid w:val="00C90B38"/>
    <w:rsid w:val="00C91C07"/>
    <w:rsid w:val="00C9632A"/>
    <w:rsid w:val="00CA18FD"/>
    <w:rsid w:val="00CA4600"/>
    <w:rsid w:val="00CA7A02"/>
    <w:rsid w:val="00CB07C1"/>
    <w:rsid w:val="00CB1AD6"/>
    <w:rsid w:val="00CB5EE5"/>
    <w:rsid w:val="00CB7DD7"/>
    <w:rsid w:val="00CC1218"/>
    <w:rsid w:val="00CC2047"/>
    <w:rsid w:val="00CC35F8"/>
    <w:rsid w:val="00CC619A"/>
    <w:rsid w:val="00CD20FB"/>
    <w:rsid w:val="00CD37A8"/>
    <w:rsid w:val="00CD4456"/>
    <w:rsid w:val="00CD5212"/>
    <w:rsid w:val="00CE0D77"/>
    <w:rsid w:val="00CE11A3"/>
    <w:rsid w:val="00CE43C1"/>
    <w:rsid w:val="00CE5408"/>
    <w:rsid w:val="00CF0622"/>
    <w:rsid w:val="00D00932"/>
    <w:rsid w:val="00D0196B"/>
    <w:rsid w:val="00D13F4D"/>
    <w:rsid w:val="00D1450F"/>
    <w:rsid w:val="00D26336"/>
    <w:rsid w:val="00D27131"/>
    <w:rsid w:val="00D310D0"/>
    <w:rsid w:val="00D33756"/>
    <w:rsid w:val="00D3390C"/>
    <w:rsid w:val="00D40B0D"/>
    <w:rsid w:val="00D53823"/>
    <w:rsid w:val="00D54ABB"/>
    <w:rsid w:val="00D63A7E"/>
    <w:rsid w:val="00D74B83"/>
    <w:rsid w:val="00D76754"/>
    <w:rsid w:val="00D77B70"/>
    <w:rsid w:val="00D80B39"/>
    <w:rsid w:val="00D84C53"/>
    <w:rsid w:val="00D927AA"/>
    <w:rsid w:val="00D92BE7"/>
    <w:rsid w:val="00DA1127"/>
    <w:rsid w:val="00DA1CE7"/>
    <w:rsid w:val="00DA287F"/>
    <w:rsid w:val="00DB1043"/>
    <w:rsid w:val="00DB4BB2"/>
    <w:rsid w:val="00DB664B"/>
    <w:rsid w:val="00DC0225"/>
    <w:rsid w:val="00DC136E"/>
    <w:rsid w:val="00DC7226"/>
    <w:rsid w:val="00DD545E"/>
    <w:rsid w:val="00DD570E"/>
    <w:rsid w:val="00DD6659"/>
    <w:rsid w:val="00DE2321"/>
    <w:rsid w:val="00DE52F7"/>
    <w:rsid w:val="00DE6B10"/>
    <w:rsid w:val="00DF022C"/>
    <w:rsid w:val="00E0075D"/>
    <w:rsid w:val="00E057BE"/>
    <w:rsid w:val="00E11335"/>
    <w:rsid w:val="00E140BF"/>
    <w:rsid w:val="00E20F3B"/>
    <w:rsid w:val="00E21A05"/>
    <w:rsid w:val="00E27609"/>
    <w:rsid w:val="00E3012F"/>
    <w:rsid w:val="00E3222C"/>
    <w:rsid w:val="00E35BCA"/>
    <w:rsid w:val="00E42E69"/>
    <w:rsid w:val="00E42FD5"/>
    <w:rsid w:val="00E438AD"/>
    <w:rsid w:val="00E51F72"/>
    <w:rsid w:val="00E520F2"/>
    <w:rsid w:val="00E5408B"/>
    <w:rsid w:val="00E54AA6"/>
    <w:rsid w:val="00E55EA4"/>
    <w:rsid w:val="00E57561"/>
    <w:rsid w:val="00E64B0D"/>
    <w:rsid w:val="00E65461"/>
    <w:rsid w:val="00E67BC2"/>
    <w:rsid w:val="00E71D13"/>
    <w:rsid w:val="00E73E1B"/>
    <w:rsid w:val="00E766A9"/>
    <w:rsid w:val="00E82DBE"/>
    <w:rsid w:val="00E83286"/>
    <w:rsid w:val="00E87DD7"/>
    <w:rsid w:val="00E87E4A"/>
    <w:rsid w:val="00E95409"/>
    <w:rsid w:val="00E95E48"/>
    <w:rsid w:val="00EA1F25"/>
    <w:rsid w:val="00EA242E"/>
    <w:rsid w:val="00EA4FA6"/>
    <w:rsid w:val="00EA5787"/>
    <w:rsid w:val="00EA672A"/>
    <w:rsid w:val="00EA68AC"/>
    <w:rsid w:val="00EB053B"/>
    <w:rsid w:val="00EB4F7F"/>
    <w:rsid w:val="00EB54F4"/>
    <w:rsid w:val="00EB5FDB"/>
    <w:rsid w:val="00EB688A"/>
    <w:rsid w:val="00EC0358"/>
    <w:rsid w:val="00ED331A"/>
    <w:rsid w:val="00ED70EB"/>
    <w:rsid w:val="00EE26AC"/>
    <w:rsid w:val="00EE39F1"/>
    <w:rsid w:val="00EE77A5"/>
    <w:rsid w:val="00EF1B98"/>
    <w:rsid w:val="00EF3323"/>
    <w:rsid w:val="00F06AFA"/>
    <w:rsid w:val="00F06E9A"/>
    <w:rsid w:val="00F078E5"/>
    <w:rsid w:val="00F1159A"/>
    <w:rsid w:val="00F12302"/>
    <w:rsid w:val="00F12D78"/>
    <w:rsid w:val="00F14160"/>
    <w:rsid w:val="00F14520"/>
    <w:rsid w:val="00F171DE"/>
    <w:rsid w:val="00F17FB6"/>
    <w:rsid w:val="00F21B51"/>
    <w:rsid w:val="00F2623D"/>
    <w:rsid w:val="00F2740B"/>
    <w:rsid w:val="00F32A53"/>
    <w:rsid w:val="00F32B57"/>
    <w:rsid w:val="00F36D79"/>
    <w:rsid w:val="00F41456"/>
    <w:rsid w:val="00F4570C"/>
    <w:rsid w:val="00F457A4"/>
    <w:rsid w:val="00F459AE"/>
    <w:rsid w:val="00F4743C"/>
    <w:rsid w:val="00F50701"/>
    <w:rsid w:val="00F50852"/>
    <w:rsid w:val="00F52230"/>
    <w:rsid w:val="00F556A0"/>
    <w:rsid w:val="00F61D81"/>
    <w:rsid w:val="00F63C1D"/>
    <w:rsid w:val="00F737AA"/>
    <w:rsid w:val="00F73D69"/>
    <w:rsid w:val="00F749C8"/>
    <w:rsid w:val="00F82E2B"/>
    <w:rsid w:val="00F93FF3"/>
    <w:rsid w:val="00F95F82"/>
    <w:rsid w:val="00F970C5"/>
    <w:rsid w:val="00F97D99"/>
    <w:rsid w:val="00FA25D2"/>
    <w:rsid w:val="00FA4CF6"/>
    <w:rsid w:val="00FA5F57"/>
    <w:rsid w:val="00FB1ECE"/>
    <w:rsid w:val="00FB2E88"/>
    <w:rsid w:val="00FB661A"/>
    <w:rsid w:val="00FC0E36"/>
    <w:rsid w:val="00FC30AB"/>
    <w:rsid w:val="00FC34D2"/>
    <w:rsid w:val="00FD227D"/>
    <w:rsid w:val="00FD6FA3"/>
    <w:rsid w:val="00FE2516"/>
    <w:rsid w:val="00FE2A32"/>
    <w:rsid w:val="00FE404E"/>
    <w:rsid w:val="00FE6BCF"/>
    <w:rsid w:val="00FE750C"/>
    <w:rsid w:val="00FE7A87"/>
    <w:rsid w:val="00FF30FA"/>
    <w:rsid w:val="00FF62A4"/>
    <w:rsid w:val="00FF75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10A56"/>
  <w15:chartTrackingRefBased/>
  <w15:docId w15:val="{E022171A-3682-40E5-9FE6-C9F3E4A7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81B15"/>
    <w:rPr>
      <w:sz w:val="24"/>
      <w:szCs w:val="24"/>
    </w:rPr>
  </w:style>
  <w:style w:type="paragraph" w:styleId="Titolo1">
    <w:name w:val="heading 1"/>
    <w:basedOn w:val="Normale"/>
    <w:next w:val="Normale"/>
    <w:qFormat/>
    <w:pPr>
      <w:keepNext/>
      <w:widowControl w:val="0"/>
      <w:autoSpaceDE w:val="0"/>
      <w:autoSpaceDN w:val="0"/>
      <w:adjustRightInd w:val="0"/>
      <w:outlineLvl w:val="0"/>
    </w:pPr>
    <w:rPr>
      <w:rFonts w:ascii="Arial" w:hAnsi="Arial" w:cs="Arial"/>
      <w:b/>
      <w:bCs/>
      <w:color w:val="000000"/>
      <w:sz w:val="20"/>
      <w:szCs w:val="20"/>
    </w:rPr>
  </w:style>
  <w:style w:type="paragraph" w:styleId="Titolo2">
    <w:name w:val="heading 2"/>
    <w:basedOn w:val="Normale"/>
    <w:next w:val="Normale"/>
    <w:qFormat/>
    <w:pPr>
      <w:keepNext/>
      <w:widowControl w:val="0"/>
      <w:autoSpaceDE w:val="0"/>
      <w:autoSpaceDN w:val="0"/>
      <w:adjustRightInd w:val="0"/>
      <w:jc w:val="center"/>
      <w:outlineLvl w:val="1"/>
    </w:pPr>
    <w:rPr>
      <w:b/>
      <w:bCs/>
      <w:color w:val="000000"/>
      <w:sz w:val="18"/>
      <w:szCs w:val="18"/>
    </w:rPr>
  </w:style>
  <w:style w:type="paragraph" w:styleId="Titolo3">
    <w:name w:val="heading 3"/>
    <w:basedOn w:val="Normale"/>
    <w:next w:val="Normale"/>
    <w:qFormat/>
    <w:pPr>
      <w:keepNext/>
      <w:outlineLvl w:val="2"/>
    </w:pPr>
    <w:rPr>
      <w:rFonts w:ascii="Arial" w:eastAsia="Arial Unicode MS" w:hAnsi="Arial" w:cs="Arial"/>
      <w:b/>
      <w:bCs/>
      <w:sz w:val="20"/>
      <w:szCs w:val="20"/>
    </w:rPr>
  </w:style>
  <w:style w:type="paragraph" w:styleId="Titolo5">
    <w:name w:val="heading 5"/>
    <w:basedOn w:val="Normale"/>
    <w:next w:val="Normale"/>
    <w:link w:val="Titolo5Carattere"/>
    <w:uiPriority w:val="9"/>
    <w:semiHidden/>
    <w:unhideWhenUsed/>
    <w:qFormat/>
    <w:rsid w:val="00E3222C"/>
    <w:pPr>
      <w:spacing w:before="240" w:after="60"/>
      <w:outlineLvl w:val="4"/>
    </w:pPr>
    <w:rPr>
      <w:rFonts w:ascii="Calibri" w:hAnsi="Calibri"/>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autoSpaceDE w:val="0"/>
      <w:autoSpaceDN w:val="0"/>
      <w:adjustRightInd w:val="0"/>
      <w:jc w:val="center"/>
    </w:pPr>
    <w:rPr>
      <w:rFonts w:ascii="Arial" w:hAnsi="Arial" w:cs="Arial"/>
      <w:b/>
      <w:bCs/>
      <w:sz w:val="44"/>
      <w:szCs w:val="44"/>
    </w:rPr>
  </w:style>
  <w:style w:type="paragraph" w:customStyle="1" w:styleId="Corpodeltesto">
    <w:name w:val="Corpo del testo"/>
    <w:basedOn w:val="Normale"/>
    <w:link w:val="CorpodeltestoCarattere"/>
    <w:semiHidden/>
    <w:pPr>
      <w:widowControl w:val="0"/>
      <w:tabs>
        <w:tab w:val="left" w:pos="567"/>
      </w:tabs>
      <w:jc w:val="both"/>
    </w:pPr>
    <w:rPr>
      <w:rFonts w:ascii="Univers (W1)" w:hAnsi="Univers (W1)"/>
      <w:lang w:val="x-none" w:eastAsia="x-none"/>
    </w:rPr>
  </w:style>
  <w:style w:type="paragraph" w:styleId="Rientrocorpodeltesto">
    <w:name w:val="Body Text Indent"/>
    <w:basedOn w:val="Normale"/>
    <w:semiHidden/>
    <w:pPr>
      <w:ind w:left="851"/>
    </w:pPr>
    <w:rPr>
      <w:rFonts w:ascii="Arial" w:hAnsi="Arial" w:cs="Arial"/>
    </w:r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styleId="Rimandocommento">
    <w:name w:val="annotation reference"/>
    <w:semiHidden/>
    <w:rPr>
      <w:sz w:val="16"/>
      <w:szCs w:val="16"/>
    </w:rPr>
  </w:style>
  <w:style w:type="paragraph" w:styleId="Testocommento">
    <w:name w:val="annotation text"/>
    <w:basedOn w:val="Normale"/>
    <w:link w:val="TestocommentoCarattere"/>
    <w:semiHidden/>
    <w:rPr>
      <w:sz w:val="20"/>
      <w:szCs w:val="20"/>
    </w:rPr>
  </w:style>
  <w:style w:type="paragraph" w:styleId="Rientrocorpodeltesto3">
    <w:name w:val="Body Text Indent 3"/>
    <w:basedOn w:val="Normale"/>
    <w:semiHidden/>
    <w:pPr>
      <w:ind w:firstLine="709"/>
      <w:jc w:val="both"/>
    </w:pPr>
    <w:rPr>
      <w:rFonts w:ascii="Arial" w:hAnsi="Arial"/>
      <w:sz w:val="22"/>
      <w:szCs w:val="20"/>
    </w:rPr>
  </w:style>
  <w:style w:type="paragraph" w:styleId="Corpodeltesto2">
    <w:name w:val="Body Text 2"/>
    <w:basedOn w:val="Normale"/>
    <w:semiHidden/>
    <w:pPr>
      <w:widowControl w:val="0"/>
      <w:autoSpaceDE w:val="0"/>
      <w:autoSpaceDN w:val="0"/>
      <w:adjustRightInd w:val="0"/>
      <w:ind w:right="23"/>
      <w:jc w:val="both"/>
    </w:pPr>
    <w:rPr>
      <w:rFonts w:ascii="Arial" w:hAnsi="Arial" w:cs="Arial"/>
      <w:b/>
      <w:bCs/>
    </w:rPr>
  </w:style>
  <w:style w:type="paragraph" w:styleId="Rientrocorpodeltesto2">
    <w:name w:val="Body Text Indent 2"/>
    <w:basedOn w:val="Normale"/>
    <w:semiHidden/>
    <w:pPr>
      <w:widowControl w:val="0"/>
      <w:autoSpaceDE w:val="0"/>
      <w:autoSpaceDN w:val="0"/>
      <w:adjustRightInd w:val="0"/>
      <w:ind w:firstLine="426"/>
      <w:jc w:val="both"/>
    </w:pPr>
    <w:rPr>
      <w:rFonts w:ascii="Arial" w:hAnsi="Arial" w:cs="Arial"/>
    </w:rPr>
  </w:style>
  <w:style w:type="character" w:styleId="Collegamentoipertestuale">
    <w:name w:val="Hyperlink"/>
    <w:uiPriority w:val="99"/>
    <w:rPr>
      <w:color w:val="0000FF"/>
      <w:u w:val="single"/>
    </w:rPr>
  </w:style>
  <w:style w:type="character" w:styleId="Collegamentovisitato">
    <w:name w:val="FollowedHyperlink"/>
    <w:semiHidden/>
    <w:rPr>
      <w:color w:val="800080"/>
      <w:u w:val="single"/>
    </w:rPr>
  </w:style>
  <w:style w:type="paragraph" w:styleId="Testofumetto">
    <w:name w:val="Balloon Text"/>
    <w:basedOn w:val="Normale"/>
    <w:semiHidden/>
    <w:unhideWhenUsed/>
    <w:rPr>
      <w:rFonts w:ascii="Tahoma" w:hAnsi="Tahoma" w:cs="Tahoma"/>
      <w:sz w:val="16"/>
      <w:szCs w:val="16"/>
    </w:rPr>
  </w:style>
  <w:style w:type="character" w:customStyle="1" w:styleId="TestofumettoCarattere">
    <w:name w:val="Testo fumetto Carattere"/>
    <w:semiHidden/>
    <w:rPr>
      <w:rFonts w:ascii="Tahoma" w:hAnsi="Tahoma" w:cs="Tahoma"/>
      <w:sz w:val="16"/>
      <w:szCs w:val="16"/>
    </w:rPr>
  </w:style>
  <w:style w:type="character" w:customStyle="1" w:styleId="Titolo5Carattere">
    <w:name w:val="Titolo 5 Carattere"/>
    <w:link w:val="Titolo5"/>
    <w:uiPriority w:val="9"/>
    <w:semiHidden/>
    <w:rsid w:val="00E3222C"/>
    <w:rPr>
      <w:rFonts w:ascii="Calibri" w:eastAsia="Times New Roman" w:hAnsi="Calibri" w:cs="Times New Roman"/>
      <w:b/>
      <w:bCs/>
      <w:i/>
      <w:iCs/>
      <w:sz w:val="26"/>
      <w:szCs w:val="26"/>
    </w:rPr>
  </w:style>
  <w:style w:type="paragraph" w:styleId="Didascalia">
    <w:name w:val="caption"/>
    <w:basedOn w:val="Normale"/>
    <w:next w:val="Normale"/>
    <w:qFormat/>
    <w:rsid w:val="00E3222C"/>
    <w:pPr>
      <w:widowControl w:val="0"/>
      <w:autoSpaceDE w:val="0"/>
      <w:autoSpaceDN w:val="0"/>
      <w:spacing w:line="360" w:lineRule="auto"/>
      <w:ind w:left="357" w:hanging="357"/>
      <w:jc w:val="center"/>
    </w:pPr>
    <w:rPr>
      <w:rFonts w:ascii="Arial MT" w:hAnsi="Arial MT"/>
      <w:b/>
      <w:sz w:val="48"/>
      <w:szCs w:val="20"/>
    </w:rPr>
  </w:style>
  <w:style w:type="table" w:styleId="Grigliatabella">
    <w:name w:val="Table Grid"/>
    <w:basedOn w:val="Tabellanormale"/>
    <w:uiPriority w:val="59"/>
    <w:rsid w:val="00B475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Carattere">
    <w:name w:val="Corpo del testo Carattere"/>
    <w:link w:val="Corpodeltesto"/>
    <w:semiHidden/>
    <w:rsid w:val="0019212D"/>
    <w:rPr>
      <w:rFonts w:ascii="Univers (W1)" w:hAnsi="Univers (W1)"/>
      <w:sz w:val="24"/>
      <w:szCs w:val="24"/>
    </w:rPr>
  </w:style>
  <w:style w:type="table" w:customStyle="1" w:styleId="Grigliatabella1">
    <w:name w:val="Griglia tabella1"/>
    <w:basedOn w:val="Tabellanormale"/>
    <w:next w:val="Grigliatabella"/>
    <w:uiPriority w:val="39"/>
    <w:rsid w:val="0044312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7577C5"/>
    <w:pPr>
      <w:spacing w:before="100" w:beforeAutospacing="1" w:after="100" w:afterAutospacing="1"/>
    </w:pPr>
  </w:style>
  <w:style w:type="table" w:customStyle="1" w:styleId="Grigliatabella2">
    <w:name w:val="Griglia tabella2"/>
    <w:basedOn w:val="Tabellanormale"/>
    <w:next w:val="Grigliatabella"/>
    <w:uiPriority w:val="39"/>
    <w:rsid w:val="00C3741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
    <w:name w:val="Stile"/>
    <w:basedOn w:val="Normale"/>
    <w:next w:val="Corpodeltesto"/>
    <w:rsid w:val="007939AD"/>
    <w:pPr>
      <w:ind w:left="357" w:hanging="357"/>
      <w:jc w:val="both"/>
    </w:pPr>
    <w:rPr>
      <w:rFonts w:ascii="Arial" w:hAnsi="Arial"/>
      <w:szCs w:val="20"/>
    </w:rPr>
  </w:style>
  <w:style w:type="paragraph" w:styleId="Intestazione">
    <w:name w:val="header"/>
    <w:basedOn w:val="Normale"/>
    <w:link w:val="IntestazioneCarattere"/>
    <w:uiPriority w:val="99"/>
    <w:unhideWhenUsed/>
    <w:rsid w:val="002D0762"/>
    <w:pPr>
      <w:tabs>
        <w:tab w:val="center" w:pos="4819"/>
        <w:tab w:val="right" w:pos="9638"/>
      </w:tabs>
    </w:pPr>
  </w:style>
  <w:style w:type="character" w:customStyle="1" w:styleId="IntestazioneCarattere">
    <w:name w:val="Intestazione Carattere"/>
    <w:link w:val="Intestazione"/>
    <w:uiPriority w:val="99"/>
    <w:rsid w:val="002D0762"/>
    <w:rPr>
      <w:sz w:val="24"/>
      <w:szCs w:val="24"/>
    </w:rPr>
  </w:style>
  <w:style w:type="paragraph" w:styleId="Soggettocommento">
    <w:name w:val="annotation subject"/>
    <w:basedOn w:val="Testocommento"/>
    <w:next w:val="Testocommento"/>
    <w:link w:val="SoggettocommentoCarattere"/>
    <w:uiPriority w:val="99"/>
    <w:semiHidden/>
    <w:unhideWhenUsed/>
    <w:rsid w:val="00B64378"/>
    <w:rPr>
      <w:b/>
      <w:bCs/>
    </w:rPr>
  </w:style>
  <w:style w:type="character" w:customStyle="1" w:styleId="TestocommentoCarattere">
    <w:name w:val="Testo commento Carattere"/>
    <w:basedOn w:val="Carpredefinitoparagrafo"/>
    <w:link w:val="Testocommento"/>
    <w:semiHidden/>
    <w:rsid w:val="00B64378"/>
  </w:style>
  <w:style w:type="character" w:customStyle="1" w:styleId="SoggettocommentoCarattere">
    <w:name w:val="Soggetto commento Carattere"/>
    <w:link w:val="Soggettocommento"/>
    <w:uiPriority w:val="99"/>
    <w:semiHidden/>
    <w:rsid w:val="00B64378"/>
    <w:rPr>
      <w:b/>
      <w:bCs/>
    </w:rPr>
  </w:style>
  <w:style w:type="paragraph" w:customStyle="1" w:styleId="a">
    <w:basedOn w:val="Normale"/>
    <w:next w:val="Corpodeltesto"/>
    <w:rsid w:val="001F3F5C"/>
    <w:pPr>
      <w:widowControl w:val="0"/>
      <w:tabs>
        <w:tab w:val="left" w:pos="567"/>
      </w:tabs>
      <w:jc w:val="both"/>
    </w:pPr>
    <w:rPr>
      <w:rFonts w:ascii="Univers (W1)" w:hAnsi="Univers (W1)"/>
    </w:rPr>
  </w:style>
  <w:style w:type="paragraph" w:styleId="Paragrafoelenco">
    <w:name w:val="List Paragraph"/>
    <w:basedOn w:val="Normale"/>
    <w:uiPriority w:val="34"/>
    <w:qFormat/>
    <w:rsid w:val="004B4B79"/>
    <w:pPr>
      <w:ind w:left="720"/>
      <w:contextualSpacing/>
    </w:pPr>
  </w:style>
  <w:style w:type="paragraph" w:customStyle="1" w:styleId="a0">
    <w:basedOn w:val="Normale"/>
    <w:next w:val="Corpotesto"/>
    <w:rsid w:val="006C1067"/>
    <w:pPr>
      <w:widowControl w:val="0"/>
      <w:tabs>
        <w:tab w:val="left" w:pos="567"/>
      </w:tabs>
      <w:jc w:val="both"/>
    </w:pPr>
    <w:rPr>
      <w:rFonts w:ascii="Univers (W1)" w:hAnsi="Univers (W1)"/>
    </w:rPr>
  </w:style>
  <w:style w:type="paragraph" w:styleId="Corpotesto">
    <w:name w:val="Body Text"/>
    <w:basedOn w:val="Normale"/>
    <w:link w:val="CorpotestoCarattere"/>
    <w:semiHidden/>
    <w:unhideWhenUsed/>
    <w:rsid w:val="006C1067"/>
    <w:pPr>
      <w:spacing w:after="120"/>
    </w:pPr>
  </w:style>
  <w:style w:type="character" w:customStyle="1" w:styleId="CorpotestoCarattere">
    <w:name w:val="Corpo testo Carattere"/>
    <w:basedOn w:val="Carpredefinitoparagrafo"/>
    <w:link w:val="Corpotesto"/>
    <w:semiHidden/>
    <w:rsid w:val="006C1067"/>
    <w:rPr>
      <w:sz w:val="24"/>
      <w:szCs w:val="24"/>
    </w:rPr>
  </w:style>
  <w:style w:type="character" w:customStyle="1" w:styleId="st">
    <w:name w:val="st"/>
    <w:basedOn w:val="Carpredefinitoparagrafo"/>
    <w:rsid w:val="00E57561"/>
  </w:style>
  <w:style w:type="character" w:customStyle="1" w:styleId="ui-provider">
    <w:name w:val="ui-provider"/>
    <w:basedOn w:val="Carpredefinitoparagrafo"/>
    <w:rsid w:val="00306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678661">
      <w:bodyDiv w:val="1"/>
      <w:marLeft w:val="0"/>
      <w:marRight w:val="0"/>
      <w:marTop w:val="0"/>
      <w:marBottom w:val="0"/>
      <w:divBdr>
        <w:top w:val="none" w:sz="0" w:space="0" w:color="auto"/>
        <w:left w:val="none" w:sz="0" w:space="0" w:color="auto"/>
        <w:bottom w:val="none" w:sz="0" w:space="0" w:color="auto"/>
        <w:right w:val="none" w:sz="0" w:space="0" w:color="auto"/>
      </w:divBdr>
    </w:div>
    <w:div w:id="358628689">
      <w:bodyDiv w:val="1"/>
      <w:marLeft w:val="0"/>
      <w:marRight w:val="0"/>
      <w:marTop w:val="0"/>
      <w:marBottom w:val="0"/>
      <w:divBdr>
        <w:top w:val="none" w:sz="0" w:space="0" w:color="auto"/>
        <w:left w:val="none" w:sz="0" w:space="0" w:color="auto"/>
        <w:bottom w:val="none" w:sz="0" w:space="0" w:color="auto"/>
        <w:right w:val="none" w:sz="0" w:space="0" w:color="auto"/>
      </w:divBdr>
    </w:div>
    <w:div w:id="367922234">
      <w:bodyDiv w:val="1"/>
      <w:marLeft w:val="0"/>
      <w:marRight w:val="0"/>
      <w:marTop w:val="0"/>
      <w:marBottom w:val="0"/>
      <w:divBdr>
        <w:top w:val="none" w:sz="0" w:space="0" w:color="auto"/>
        <w:left w:val="none" w:sz="0" w:space="0" w:color="auto"/>
        <w:bottom w:val="none" w:sz="0" w:space="0" w:color="auto"/>
        <w:right w:val="none" w:sz="0" w:space="0" w:color="auto"/>
      </w:divBdr>
    </w:div>
    <w:div w:id="609816728">
      <w:bodyDiv w:val="1"/>
      <w:marLeft w:val="0"/>
      <w:marRight w:val="0"/>
      <w:marTop w:val="0"/>
      <w:marBottom w:val="0"/>
      <w:divBdr>
        <w:top w:val="none" w:sz="0" w:space="0" w:color="auto"/>
        <w:left w:val="none" w:sz="0" w:space="0" w:color="auto"/>
        <w:bottom w:val="none" w:sz="0" w:space="0" w:color="auto"/>
        <w:right w:val="none" w:sz="0" w:space="0" w:color="auto"/>
      </w:divBdr>
    </w:div>
    <w:div w:id="652567717">
      <w:bodyDiv w:val="1"/>
      <w:marLeft w:val="0"/>
      <w:marRight w:val="0"/>
      <w:marTop w:val="0"/>
      <w:marBottom w:val="0"/>
      <w:divBdr>
        <w:top w:val="none" w:sz="0" w:space="0" w:color="auto"/>
        <w:left w:val="none" w:sz="0" w:space="0" w:color="auto"/>
        <w:bottom w:val="none" w:sz="0" w:space="0" w:color="auto"/>
        <w:right w:val="none" w:sz="0" w:space="0" w:color="auto"/>
      </w:divBdr>
    </w:div>
    <w:div w:id="757289035">
      <w:bodyDiv w:val="1"/>
      <w:marLeft w:val="0"/>
      <w:marRight w:val="0"/>
      <w:marTop w:val="0"/>
      <w:marBottom w:val="0"/>
      <w:divBdr>
        <w:top w:val="none" w:sz="0" w:space="0" w:color="auto"/>
        <w:left w:val="none" w:sz="0" w:space="0" w:color="auto"/>
        <w:bottom w:val="none" w:sz="0" w:space="0" w:color="auto"/>
        <w:right w:val="none" w:sz="0" w:space="0" w:color="auto"/>
      </w:divBdr>
    </w:div>
    <w:div w:id="795760156">
      <w:bodyDiv w:val="1"/>
      <w:marLeft w:val="0"/>
      <w:marRight w:val="0"/>
      <w:marTop w:val="0"/>
      <w:marBottom w:val="0"/>
      <w:divBdr>
        <w:top w:val="none" w:sz="0" w:space="0" w:color="auto"/>
        <w:left w:val="none" w:sz="0" w:space="0" w:color="auto"/>
        <w:bottom w:val="none" w:sz="0" w:space="0" w:color="auto"/>
        <w:right w:val="none" w:sz="0" w:space="0" w:color="auto"/>
      </w:divBdr>
    </w:div>
    <w:div w:id="1206016870">
      <w:bodyDiv w:val="1"/>
      <w:marLeft w:val="0"/>
      <w:marRight w:val="0"/>
      <w:marTop w:val="0"/>
      <w:marBottom w:val="0"/>
      <w:divBdr>
        <w:top w:val="none" w:sz="0" w:space="0" w:color="auto"/>
        <w:left w:val="none" w:sz="0" w:space="0" w:color="auto"/>
        <w:bottom w:val="none" w:sz="0" w:space="0" w:color="auto"/>
        <w:right w:val="none" w:sz="0" w:space="0" w:color="auto"/>
      </w:divBdr>
    </w:div>
    <w:div w:id="1215000540">
      <w:bodyDiv w:val="1"/>
      <w:marLeft w:val="0"/>
      <w:marRight w:val="0"/>
      <w:marTop w:val="0"/>
      <w:marBottom w:val="0"/>
      <w:divBdr>
        <w:top w:val="none" w:sz="0" w:space="0" w:color="auto"/>
        <w:left w:val="none" w:sz="0" w:space="0" w:color="auto"/>
        <w:bottom w:val="none" w:sz="0" w:space="0" w:color="auto"/>
        <w:right w:val="none" w:sz="0" w:space="0" w:color="auto"/>
      </w:divBdr>
    </w:div>
    <w:div w:id="1241645342">
      <w:bodyDiv w:val="1"/>
      <w:marLeft w:val="0"/>
      <w:marRight w:val="0"/>
      <w:marTop w:val="0"/>
      <w:marBottom w:val="0"/>
      <w:divBdr>
        <w:top w:val="none" w:sz="0" w:space="0" w:color="auto"/>
        <w:left w:val="none" w:sz="0" w:space="0" w:color="auto"/>
        <w:bottom w:val="none" w:sz="0" w:space="0" w:color="auto"/>
        <w:right w:val="none" w:sz="0" w:space="0" w:color="auto"/>
      </w:divBdr>
    </w:div>
    <w:div w:id="1395935179">
      <w:bodyDiv w:val="1"/>
      <w:marLeft w:val="0"/>
      <w:marRight w:val="0"/>
      <w:marTop w:val="0"/>
      <w:marBottom w:val="0"/>
      <w:divBdr>
        <w:top w:val="none" w:sz="0" w:space="0" w:color="auto"/>
        <w:left w:val="none" w:sz="0" w:space="0" w:color="auto"/>
        <w:bottom w:val="none" w:sz="0" w:space="0" w:color="auto"/>
        <w:right w:val="none" w:sz="0" w:space="0" w:color="auto"/>
      </w:divBdr>
    </w:div>
    <w:div w:id="1436900831">
      <w:bodyDiv w:val="1"/>
      <w:marLeft w:val="0"/>
      <w:marRight w:val="0"/>
      <w:marTop w:val="0"/>
      <w:marBottom w:val="0"/>
      <w:divBdr>
        <w:top w:val="none" w:sz="0" w:space="0" w:color="auto"/>
        <w:left w:val="none" w:sz="0" w:space="0" w:color="auto"/>
        <w:bottom w:val="none" w:sz="0" w:space="0" w:color="auto"/>
        <w:right w:val="none" w:sz="0" w:space="0" w:color="auto"/>
      </w:divBdr>
    </w:div>
    <w:div w:id="1763064342">
      <w:bodyDiv w:val="1"/>
      <w:marLeft w:val="0"/>
      <w:marRight w:val="0"/>
      <w:marTop w:val="0"/>
      <w:marBottom w:val="0"/>
      <w:divBdr>
        <w:top w:val="none" w:sz="0" w:space="0" w:color="auto"/>
        <w:left w:val="none" w:sz="0" w:space="0" w:color="auto"/>
        <w:bottom w:val="none" w:sz="0" w:space="0" w:color="auto"/>
        <w:right w:val="none" w:sz="0" w:space="0" w:color="auto"/>
      </w:divBdr>
    </w:div>
    <w:div w:id="1820727322">
      <w:bodyDiv w:val="1"/>
      <w:marLeft w:val="0"/>
      <w:marRight w:val="0"/>
      <w:marTop w:val="0"/>
      <w:marBottom w:val="0"/>
      <w:divBdr>
        <w:top w:val="none" w:sz="0" w:space="0" w:color="auto"/>
        <w:left w:val="none" w:sz="0" w:space="0" w:color="auto"/>
        <w:bottom w:val="none" w:sz="0" w:space="0" w:color="auto"/>
        <w:right w:val="none" w:sz="0" w:space="0" w:color="auto"/>
      </w:divBdr>
    </w:div>
    <w:div w:id="1839997652">
      <w:bodyDiv w:val="1"/>
      <w:marLeft w:val="0"/>
      <w:marRight w:val="0"/>
      <w:marTop w:val="0"/>
      <w:marBottom w:val="0"/>
      <w:divBdr>
        <w:top w:val="none" w:sz="0" w:space="0" w:color="auto"/>
        <w:left w:val="none" w:sz="0" w:space="0" w:color="auto"/>
        <w:bottom w:val="none" w:sz="0" w:space="0" w:color="auto"/>
        <w:right w:val="none" w:sz="0" w:space="0" w:color="auto"/>
      </w:divBdr>
    </w:div>
    <w:div w:id="1912226911">
      <w:bodyDiv w:val="1"/>
      <w:marLeft w:val="0"/>
      <w:marRight w:val="0"/>
      <w:marTop w:val="0"/>
      <w:marBottom w:val="0"/>
      <w:divBdr>
        <w:top w:val="none" w:sz="0" w:space="0" w:color="auto"/>
        <w:left w:val="none" w:sz="0" w:space="0" w:color="auto"/>
        <w:bottom w:val="none" w:sz="0" w:space="0" w:color="auto"/>
        <w:right w:val="none" w:sz="0" w:space="0" w:color="auto"/>
      </w:divBdr>
    </w:div>
    <w:div w:id="1968121767">
      <w:bodyDiv w:val="1"/>
      <w:marLeft w:val="0"/>
      <w:marRight w:val="0"/>
      <w:marTop w:val="0"/>
      <w:marBottom w:val="0"/>
      <w:divBdr>
        <w:top w:val="none" w:sz="0" w:space="0" w:color="auto"/>
        <w:left w:val="none" w:sz="0" w:space="0" w:color="auto"/>
        <w:bottom w:val="none" w:sz="0" w:space="0" w:color="auto"/>
        <w:right w:val="none" w:sz="0" w:space="0" w:color="auto"/>
      </w:divBdr>
    </w:div>
    <w:div w:id="20031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reanegoziale@pec.unige.it" TargetMode="External"/><Relationship Id="rId4" Type="http://schemas.openxmlformats.org/officeDocument/2006/relationships/settings" Target="settings.xml"/><Relationship Id="rId9" Type="http://schemas.openxmlformats.org/officeDocument/2006/relationships/hyperlink" Target="mailto:lavori@unig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A9479-BBCB-40C2-AD3E-DF91B4997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2171</Words>
  <Characters>13310</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(01/2024) Procedura negoziata telematica senza pubblicazione di bando per l’affidamento dei lavori di realizzazione di un nuovo spazio didattico al piano -2 della Clinica Oculistica dell’Università degli Studi di Genova. CUP D39I23000600001 - CIG B0471933</vt:lpstr>
    </vt:vector>
  </TitlesOfParts>
  <Company>UNIGE</Company>
  <LinksUpToDate>false</LinksUpToDate>
  <CharactersWithSpaces>15451</CharactersWithSpaces>
  <SharedDoc>false</SharedDoc>
  <HLinks>
    <vt:vector size="12" baseType="variant">
      <vt:variant>
        <vt:i4>458832</vt:i4>
      </vt:variant>
      <vt:variant>
        <vt:i4>3</vt:i4>
      </vt:variant>
      <vt:variant>
        <vt:i4>0</vt:i4>
      </vt:variant>
      <vt:variant>
        <vt:i4>5</vt:i4>
      </vt:variant>
      <vt:variant>
        <vt:lpwstr>http://www.arca.regione.lombardia.it/</vt:lpwstr>
      </vt:variant>
      <vt:variant>
        <vt:lpwstr/>
      </vt:variant>
      <vt:variant>
        <vt:i4>5570597</vt:i4>
      </vt:variant>
      <vt:variant>
        <vt:i4>0</vt:i4>
      </vt:variant>
      <vt:variant>
        <vt:i4>0</vt:i4>
      </vt:variant>
      <vt:variant>
        <vt:i4>5</vt:i4>
      </vt:variant>
      <vt:variant>
        <vt:lpwstr>mailto:areapatrimonio@pec.unige.it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(01/2024) Procedura negoziata telematica senza pubblicazione di bando per l’affidamento dei lavori di realizzazione di un nuovo spazio didattico al piano -2 della Clinica Oculistica dell’Università degli Studi di Genova. CUP D39I23000600001 - CIG B04719332B</dc:title>
  <dc:subject>(01/2024) Procedura negoziata telematica senza pubblicazione di bando per l’affidamento dei lavori di realizzazione di un nuovo spazio didattico al piano -2 della Clinica Oculistica dell’Università degli Studi di Genova. CUP D39I23000600001 - CIG B04719332B</dc:subject>
  <dc:creator>simone</dc:creator>
  <cp:keywords>B04719332B</cp:keywords>
  <cp:lastModifiedBy>Cinzia Forgia</cp:lastModifiedBy>
  <cp:revision>9</cp:revision>
  <cp:lastPrinted>2024-04-02T15:15:00Z</cp:lastPrinted>
  <dcterms:created xsi:type="dcterms:W3CDTF">2024-04-18T17:18:00Z</dcterms:created>
  <dcterms:modified xsi:type="dcterms:W3CDTF">2024-04-22T06:46:00Z</dcterms:modified>
  <cp:category>Lavori</cp:category>
</cp:coreProperties>
</file>